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778E">
      <w:pPr>
        <w:widowControl/>
        <w:spacing w:line="580" w:lineRule="atLeast"/>
        <w:ind w:right="1120"/>
        <w:rPr>
          <w:rFonts w:ascii="宋体" w:hAnsi="宋体" w:cs="宋体"/>
          <w:kern w:val="0"/>
          <w:sz w:val="32"/>
          <w:szCs w:val="32"/>
        </w:rPr>
      </w:pPr>
      <w:r>
        <w:rPr>
          <w:rFonts w:hint="eastAsia" w:ascii="黑体" w:hAnsi="黑体" w:eastAsia="黑体" w:cs="宋体"/>
          <w:kern w:val="0"/>
          <w:sz w:val="32"/>
          <w:szCs w:val="32"/>
        </w:rPr>
        <w:t>附件</w:t>
      </w:r>
    </w:p>
    <w:p w14:paraId="254B20F5">
      <w:pPr>
        <w:widowControl/>
        <w:spacing w:line="480" w:lineRule="atLeast"/>
        <w:jc w:val="center"/>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kern w:val="0"/>
          <w:sz w:val="44"/>
          <w:szCs w:val="44"/>
        </w:rPr>
        <w:t>202</w:t>
      </w:r>
      <w:r>
        <w:rPr>
          <w:rFonts w:hint="eastAsia" w:asciiTheme="majorEastAsia" w:hAnsiTheme="majorEastAsia" w:eastAsiaTheme="majorEastAsia" w:cstheme="majorEastAsia"/>
          <w:b/>
          <w:bCs/>
          <w:kern w:val="0"/>
          <w:sz w:val="44"/>
          <w:szCs w:val="44"/>
          <w:lang w:val="en-US" w:eastAsia="zh-CN"/>
        </w:rPr>
        <w:t>6</w:t>
      </w:r>
      <w:r>
        <w:rPr>
          <w:rFonts w:hint="eastAsia" w:asciiTheme="majorEastAsia" w:hAnsiTheme="majorEastAsia" w:eastAsiaTheme="majorEastAsia" w:cstheme="majorEastAsia"/>
          <w:b/>
          <w:bCs/>
          <w:kern w:val="0"/>
          <w:sz w:val="44"/>
          <w:szCs w:val="44"/>
        </w:rPr>
        <w:t>年</w:t>
      </w:r>
      <w:r>
        <w:rPr>
          <w:rFonts w:hint="eastAsia" w:asciiTheme="majorEastAsia" w:hAnsiTheme="majorEastAsia" w:eastAsiaTheme="majorEastAsia" w:cstheme="majorEastAsia"/>
          <w:b/>
          <w:bCs/>
          <w:kern w:val="0"/>
          <w:sz w:val="44"/>
          <w:szCs w:val="44"/>
          <w:lang w:val="en-US" w:eastAsia="zh-CN"/>
        </w:rPr>
        <w:t>5</w:t>
      </w:r>
      <w:r>
        <w:rPr>
          <w:rFonts w:hint="eastAsia" w:asciiTheme="majorEastAsia" w:hAnsiTheme="majorEastAsia" w:eastAsiaTheme="majorEastAsia" w:cstheme="majorEastAsia"/>
          <w:b/>
          <w:bCs/>
          <w:kern w:val="0"/>
          <w:sz w:val="44"/>
          <w:szCs w:val="44"/>
        </w:rPr>
        <w:t>月全省传染病</w:t>
      </w:r>
    </w:p>
    <w:p w14:paraId="79E99141">
      <w:pPr>
        <w:widowControl/>
        <w:spacing w:line="480" w:lineRule="atLeast"/>
        <w:jc w:val="center"/>
        <w:rPr>
          <w:rFonts w:hint="eastAsia" w:asciiTheme="majorEastAsia" w:hAnsiTheme="majorEastAsia" w:eastAsiaTheme="majorEastAsia" w:cstheme="majorEastAsia"/>
          <w:kern w:val="0"/>
          <w:sz w:val="32"/>
          <w:szCs w:val="32"/>
        </w:rPr>
      </w:pPr>
      <w:r>
        <w:rPr>
          <w:rFonts w:hint="eastAsia" w:asciiTheme="majorEastAsia" w:hAnsiTheme="majorEastAsia" w:eastAsiaTheme="majorEastAsia" w:cstheme="majorEastAsia"/>
          <w:b/>
          <w:bCs/>
          <w:kern w:val="0"/>
          <w:sz w:val="44"/>
          <w:szCs w:val="44"/>
        </w:rPr>
        <w:t>报告发病、死亡统计表</w:t>
      </w:r>
      <w:bookmarkStart w:id="0" w:name="_GoBack"/>
      <w:bookmarkEnd w:id="0"/>
    </w:p>
    <w:tbl>
      <w:tblPr>
        <w:tblStyle w:val="7"/>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3476"/>
        <w:gridCol w:w="2289"/>
        <w:gridCol w:w="2897"/>
      </w:tblGrid>
      <w:tr w14:paraId="277E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C36AF71">
            <w:pPr>
              <w:widowControl/>
              <w:spacing w:line="320" w:lineRule="atLeast"/>
              <w:jc w:val="center"/>
              <w:rPr>
                <w:rFonts w:hint="eastAsia" w:ascii="宋体" w:hAnsi="宋体" w:cs="宋体"/>
                <w:kern w:val="0"/>
                <w:sz w:val="32"/>
                <w:szCs w:val="32"/>
              </w:rPr>
            </w:pPr>
            <w:r>
              <w:rPr>
                <w:rFonts w:hint="eastAsia" w:ascii="仿宋" w:hAnsi="仿宋" w:eastAsia="仿宋" w:cs="宋体"/>
                <w:b/>
                <w:bCs/>
                <w:kern w:val="0"/>
                <w:sz w:val="24"/>
              </w:rPr>
              <w:t>病名</w:t>
            </w:r>
          </w:p>
        </w:tc>
        <w:tc>
          <w:tcPr>
            <w:tcW w:w="2289" w:type="dxa"/>
            <w:noWrap w:val="0"/>
            <w:tcMar>
              <w:top w:w="0" w:type="dxa"/>
              <w:left w:w="108" w:type="dxa"/>
              <w:bottom w:w="0" w:type="dxa"/>
              <w:right w:w="108" w:type="dxa"/>
            </w:tcMar>
            <w:vAlign w:val="center"/>
          </w:tcPr>
          <w:p w14:paraId="2A0B7373">
            <w:pPr>
              <w:widowControl/>
              <w:spacing w:line="320" w:lineRule="atLeast"/>
              <w:jc w:val="right"/>
              <w:rPr>
                <w:rFonts w:hint="eastAsia" w:ascii="宋体" w:hAnsi="宋体" w:cs="宋体"/>
                <w:kern w:val="0"/>
                <w:sz w:val="32"/>
                <w:szCs w:val="32"/>
              </w:rPr>
            </w:pPr>
            <w:r>
              <w:rPr>
                <w:rFonts w:hint="eastAsia" w:ascii="仿宋" w:hAnsi="仿宋" w:eastAsia="仿宋" w:cs="宋体"/>
                <w:b/>
                <w:bCs/>
                <w:kern w:val="0"/>
                <w:sz w:val="24"/>
              </w:rPr>
              <w:t>发病数</w:t>
            </w:r>
          </w:p>
        </w:tc>
        <w:tc>
          <w:tcPr>
            <w:tcW w:w="2897" w:type="dxa"/>
            <w:noWrap w:val="0"/>
            <w:tcMar>
              <w:top w:w="0" w:type="dxa"/>
              <w:left w:w="108" w:type="dxa"/>
              <w:bottom w:w="0" w:type="dxa"/>
              <w:right w:w="108" w:type="dxa"/>
            </w:tcMar>
            <w:vAlign w:val="center"/>
          </w:tcPr>
          <w:p w14:paraId="140C6AD1">
            <w:pPr>
              <w:widowControl/>
              <w:spacing w:line="320" w:lineRule="atLeast"/>
              <w:jc w:val="right"/>
              <w:rPr>
                <w:rFonts w:hint="eastAsia" w:ascii="宋体" w:hAnsi="宋体" w:eastAsia="仿宋" w:cs="宋体"/>
                <w:kern w:val="0"/>
                <w:sz w:val="32"/>
                <w:szCs w:val="32"/>
                <w:lang w:eastAsia="zh-CN"/>
              </w:rPr>
            </w:pPr>
            <w:r>
              <w:rPr>
                <w:rFonts w:hint="eastAsia" w:ascii="仿宋" w:hAnsi="仿宋" w:eastAsia="仿宋" w:cs="宋体"/>
                <w:b/>
                <w:bCs/>
                <w:kern w:val="0"/>
                <w:sz w:val="24"/>
              </w:rPr>
              <w:t>死亡数</w:t>
            </w:r>
            <w:r>
              <w:rPr>
                <w:rFonts w:hint="eastAsia" w:ascii="仿宋" w:hAnsi="仿宋" w:eastAsia="仿宋" w:cs="宋体"/>
                <w:b/>
                <w:bCs/>
                <w:kern w:val="0"/>
                <w:sz w:val="24"/>
                <w:vertAlign w:val="superscript"/>
                <w:lang w:val="en-US" w:eastAsia="zh-CN"/>
              </w:rPr>
              <w:t>1</w:t>
            </w:r>
          </w:p>
        </w:tc>
      </w:tr>
      <w:tr w14:paraId="3AEF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4" w:hRule="atLeast"/>
        </w:trPr>
        <w:tc>
          <w:tcPr>
            <w:tcW w:w="3476" w:type="dxa"/>
            <w:noWrap w:val="0"/>
            <w:tcMar>
              <w:top w:w="0" w:type="dxa"/>
              <w:left w:w="108" w:type="dxa"/>
              <w:bottom w:w="0" w:type="dxa"/>
              <w:right w:w="108" w:type="dxa"/>
            </w:tcMar>
            <w:vAlign w:val="center"/>
          </w:tcPr>
          <w:p w14:paraId="56347B8E">
            <w:pPr>
              <w:widowControl/>
              <w:spacing w:line="320" w:lineRule="atLeast"/>
              <w:jc w:val="both"/>
              <w:rPr>
                <w:rFonts w:hint="eastAsia" w:ascii="宋体" w:hAnsi="宋体" w:cs="宋体"/>
                <w:kern w:val="0"/>
                <w:sz w:val="32"/>
                <w:szCs w:val="32"/>
              </w:rPr>
            </w:pPr>
            <w:r>
              <w:rPr>
                <w:rFonts w:hint="eastAsia" w:ascii="仿宋" w:hAnsi="仿宋" w:eastAsia="仿宋" w:cs="宋体"/>
                <w:b/>
                <w:bCs/>
                <w:kern w:val="0"/>
                <w:sz w:val="24"/>
              </w:rPr>
              <w:t>甲乙丙类总计</w:t>
            </w:r>
          </w:p>
        </w:tc>
        <w:tc>
          <w:tcPr>
            <w:tcW w:w="2289" w:type="dxa"/>
            <w:noWrap w:val="0"/>
            <w:tcMar>
              <w:top w:w="0" w:type="dxa"/>
              <w:left w:w="108" w:type="dxa"/>
              <w:bottom w:w="0" w:type="dxa"/>
              <w:right w:w="108" w:type="dxa"/>
            </w:tcMar>
            <w:vAlign w:val="center"/>
          </w:tcPr>
          <w:p w14:paraId="32EB3C32">
            <w:pPr>
              <w:keepNext w:val="0"/>
              <w:keepLines w:val="0"/>
              <w:widowControl/>
              <w:suppressLineNumbers w:val="0"/>
              <w:jc w:val="right"/>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90501</w:t>
            </w:r>
          </w:p>
        </w:tc>
        <w:tc>
          <w:tcPr>
            <w:tcW w:w="2897" w:type="dxa"/>
            <w:noWrap w:val="0"/>
            <w:tcMar>
              <w:top w:w="0" w:type="dxa"/>
              <w:left w:w="108" w:type="dxa"/>
              <w:bottom w:w="0" w:type="dxa"/>
              <w:right w:w="108" w:type="dxa"/>
            </w:tcMar>
            <w:vAlign w:val="center"/>
          </w:tcPr>
          <w:p w14:paraId="3F8CEF6A">
            <w:pPr>
              <w:keepNext w:val="0"/>
              <w:keepLines w:val="0"/>
              <w:widowControl/>
              <w:suppressLineNumbers w:val="0"/>
              <w:jc w:val="right"/>
              <w:textAlignment w:val="center"/>
              <w:rPr>
                <w:rFonts w:hint="default" w:ascii="宋体" w:hAnsi="宋体" w:eastAsia="宋体" w:cs="宋体"/>
                <w:kern w:val="0"/>
                <w:sz w:val="32"/>
                <w:szCs w:val="32"/>
                <w:lang w:val="en-US" w:eastAsia="zh-CN"/>
              </w:rPr>
            </w:pPr>
            <w:r>
              <w:rPr>
                <w:rFonts w:hint="eastAsia" w:ascii="宋体" w:hAnsi="宋体" w:eastAsia="宋体" w:cs="宋体"/>
                <w:b w:val="0"/>
                <w:bCs w:val="0"/>
                <w:i w:val="0"/>
                <w:iCs w:val="0"/>
                <w:color w:val="000000"/>
                <w:kern w:val="0"/>
                <w:sz w:val="22"/>
                <w:szCs w:val="22"/>
                <w:u w:val="none"/>
                <w:lang w:val="en-US" w:eastAsia="zh-CN" w:bidi="ar"/>
              </w:rPr>
              <w:t>101</w:t>
            </w:r>
          </w:p>
        </w:tc>
      </w:tr>
      <w:tr w14:paraId="0559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8" w:hRule="atLeast"/>
        </w:trPr>
        <w:tc>
          <w:tcPr>
            <w:tcW w:w="3476" w:type="dxa"/>
            <w:noWrap w:val="0"/>
            <w:tcMar>
              <w:top w:w="0" w:type="dxa"/>
              <w:left w:w="108" w:type="dxa"/>
              <w:bottom w:w="0" w:type="dxa"/>
              <w:right w:w="108" w:type="dxa"/>
            </w:tcMar>
            <w:vAlign w:val="center"/>
          </w:tcPr>
          <w:p w14:paraId="3ACEACF9">
            <w:pPr>
              <w:widowControl/>
              <w:spacing w:line="320" w:lineRule="atLeast"/>
              <w:ind w:firstLine="232" w:firstLineChars="0"/>
              <w:jc w:val="both"/>
              <w:rPr>
                <w:rFonts w:hint="eastAsia" w:ascii="宋体" w:hAnsi="宋体" w:cs="宋体"/>
                <w:kern w:val="0"/>
                <w:sz w:val="32"/>
                <w:szCs w:val="32"/>
              </w:rPr>
            </w:pPr>
            <w:r>
              <w:rPr>
                <w:rFonts w:hint="eastAsia" w:ascii="仿宋" w:hAnsi="仿宋" w:eastAsia="仿宋" w:cs="宋体"/>
                <w:b/>
                <w:bCs/>
                <w:kern w:val="0"/>
                <w:sz w:val="24"/>
              </w:rPr>
              <w:t>甲乙类传染病合计</w:t>
            </w:r>
          </w:p>
        </w:tc>
        <w:tc>
          <w:tcPr>
            <w:tcW w:w="2289" w:type="dxa"/>
            <w:noWrap w:val="0"/>
            <w:tcMar>
              <w:top w:w="0" w:type="dxa"/>
              <w:left w:w="108" w:type="dxa"/>
              <w:bottom w:w="0" w:type="dxa"/>
              <w:right w:w="108" w:type="dxa"/>
            </w:tcMar>
            <w:vAlign w:val="center"/>
          </w:tcPr>
          <w:p w14:paraId="6EE557C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15229</w:t>
            </w:r>
          </w:p>
        </w:tc>
        <w:tc>
          <w:tcPr>
            <w:tcW w:w="2897" w:type="dxa"/>
            <w:noWrap w:val="0"/>
            <w:tcMar>
              <w:top w:w="0" w:type="dxa"/>
              <w:left w:w="108" w:type="dxa"/>
              <w:bottom w:w="0" w:type="dxa"/>
              <w:right w:w="108" w:type="dxa"/>
            </w:tcMar>
            <w:vAlign w:val="center"/>
          </w:tcPr>
          <w:p w14:paraId="5BDC5ABE">
            <w:pPr>
              <w:keepNext w:val="0"/>
              <w:keepLines w:val="0"/>
              <w:widowControl/>
              <w:suppressLineNumbers w:val="0"/>
              <w:jc w:val="right"/>
              <w:textAlignment w:val="center"/>
              <w:rPr>
                <w:rFonts w:hint="default" w:ascii="宋体" w:hAnsi="宋体" w:cs="宋体"/>
                <w:kern w:val="0"/>
                <w:sz w:val="32"/>
                <w:szCs w:val="32"/>
                <w:lang w:val="en-US"/>
              </w:rPr>
            </w:pPr>
            <w:r>
              <w:rPr>
                <w:rFonts w:hint="eastAsia" w:ascii="宋体" w:hAnsi="宋体" w:eastAsia="宋体" w:cs="宋体"/>
                <w:b w:val="0"/>
                <w:bCs w:val="0"/>
                <w:i w:val="0"/>
                <w:iCs w:val="0"/>
                <w:color w:val="000000"/>
                <w:kern w:val="0"/>
                <w:sz w:val="22"/>
                <w:szCs w:val="22"/>
                <w:u w:val="none"/>
                <w:lang w:val="en-US" w:eastAsia="zh-CN" w:bidi="ar"/>
              </w:rPr>
              <w:t>100</w:t>
            </w:r>
          </w:p>
        </w:tc>
      </w:tr>
      <w:tr w14:paraId="43D4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562F860C">
            <w:pPr>
              <w:widowControl/>
              <w:spacing w:line="320" w:lineRule="atLeast"/>
              <w:ind w:firstLine="472" w:firstLineChars="0"/>
              <w:jc w:val="both"/>
              <w:rPr>
                <w:rFonts w:hint="eastAsia" w:ascii="宋体" w:hAnsi="宋体" w:cs="宋体"/>
                <w:kern w:val="0"/>
                <w:sz w:val="32"/>
                <w:szCs w:val="32"/>
              </w:rPr>
            </w:pPr>
            <w:r>
              <w:rPr>
                <w:rFonts w:hint="eastAsia" w:ascii="仿宋" w:hAnsi="仿宋" w:eastAsia="仿宋" w:cs="宋体"/>
                <w:kern w:val="0"/>
                <w:sz w:val="24"/>
              </w:rPr>
              <w:t>鼠疫</w:t>
            </w:r>
          </w:p>
        </w:tc>
        <w:tc>
          <w:tcPr>
            <w:tcW w:w="2289" w:type="dxa"/>
            <w:noWrap w:val="0"/>
            <w:tcMar>
              <w:top w:w="0" w:type="dxa"/>
              <w:left w:w="108" w:type="dxa"/>
              <w:bottom w:w="0" w:type="dxa"/>
              <w:right w:w="108" w:type="dxa"/>
            </w:tcMar>
            <w:vAlign w:val="center"/>
          </w:tcPr>
          <w:p w14:paraId="72E85F55">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70E5F042">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4462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586A32D9">
            <w:pPr>
              <w:widowControl/>
              <w:spacing w:line="320" w:lineRule="atLeast"/>
              <w:ind w:firstLine="472" w:firstLineChars="0"/>
              <w:jc w:val="both"/>
              <w:rPr>
                <w:rFonts w:hint="eastAsia" w:ascii="宋体" w:hAnsi="宋体" w:cs="宋体"/>
                <w:kern w:val="0"/>
                <w:sz w:val="32"/>
                <w:szCs w:val="32"/>
              </w:rPr>
            </w:pPr>
            <w:r>
              <w:rPr>
                <w:rFonts w:hint="eastAsia" w:ascii="仿宋" w:hAnsi="仿宋" w:eastAsia="仿宋" w:cs="宋体"/>
                <w:kern w:val="0"/>
                <w:sz w:val="24"/>
              </w:rPr>
              <w:t>霍乱</w:t>
            </w:r>
          </w:p>
        </w:tc>
        <w:tc>
          <w:tcPr>
            <w:tcW w:w="2289" w:type="dxa"/>
            <w:noWrap w:val="0"/>
            <w:tcMar>
              <w:top w:w="0" w:type="dxa"/>
              <w:left w:w="108" w:type="dxa"/>
              <w:bottom w:w="0" w:type="dxa"/>
              <w:right w:w="108" w:type="dxa"/>
            </w:tcMar>
            <w:vAlign w:val="center"/>
          </w:tcPr>
          <w:p w14:paraId="781507AF">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43A30366">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3214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0B2FF93">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新型冠状病毒感染</w:t>
            </w:r>
          </w:p>
        </w:tc>
        <w:tc>
          <w:tcPr>
            <w:tcW w:w="2289" w:type="dxa"/>
            <w:noWrap w:val="0"/>
            <w:tcMar>
              <w:top w:w="0" w:type="dxa"/>
              <w:left w:w="108" w:type="dxa"/>
              <w:bottom w:w="0" w:type="dxa"/>
              <w:right w:w="108" w:type="dxa"/>
            </w:tcMar>
            <w:vAlign w:val="center"/>
          </w:tcPr>
          <w:p w14:paraId="0F3EC2D1">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499</w:t>
            </w:r>
          </w:p>
        </w:tc>
        <w:tc>
          <w:tcPr>
            <w:tcW w:w="2897" w:type="dxa"/>
            <w:noWrap w:val="0"/>
            <w:tcMar>
              <w:top w:w="0" w:type="dxa"/>
              <w:left w:w="108" w:type="dxa"/>
              <w:bottom w:w="0" w:type="dxa"/>
              <w:right w:w="108" w:type="dxa"/>
            </w:tcMar>
            <w:vAlign w:val="center"/>
          </w:tcPr>
          <w:p w14:paraId="643CF3C8">
            <w:pPr>
              <w:keepNext w:val="0"/>
              <w:keepLines w:val="0"/>
              <w:widowControl/>
              <w:suppressLineNumbers w:val="0"/>
              <w:jc w:val="right"/>
              <w:textAlignment w:val="center"/>
              <w:rPr>
                <w:rFonts w:hint="eastAsia" w:ascii="宋体" w:hAnsi="宋体" w:cs="宋体"/>
                <w:kern w:val="0"/>
                <w:sz w:val="32"/>
                <w:szCs w:val="32"/>
              </w:rPr>
            </w:pPr>
            <w:r>
              <w:rPr>
                <w:rFonts w:hint="eastAsia" w:ascii="宋体" w:hAnsi="宋体" w:eastAsia="宋体" w:cs="宋体"/>
                <w:i w:val="0"/>
                <w:iCs w:val="0"/>
                <w:color w:val="000000"/>
                <w:kern w:val="0"/>
                <w:sz w:val="22"/>
                <w:szCs w:val="22"/>
                <w:u w:val="none"/>
                <w:lang w:val="en-US" w:eastAsia="zh-CN" w:bidi="ar"/>
              </w:rPr>
              <w:t>0</w:t>
            </w:r>
          </w:p>
        </w:tc>
      </w:tr>
      <w:tr w14:paraId="5A48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AEB0061">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传染性非典型肺炎</w:t>
            </w:r>
          </w:p>
        </w:tc>
        <w:tc>
          <w:tcPr>
            <w:tcW w:w="2289" w:type="dxa"/>
            <w:noWrap w:val="0"/>
            <w:tcMar>
              <w:top w:w="0" w:type="dxa"/>
              <w:left w:w="108" w:type="dxa"/>
              <w:bottom w:w="0" w:type="dxa"/>
              <w:right w:w="108" w:type="dxa"/>
            </w:tcMar>
            <w:vAlign w:val="center"/>
          </w:tcPr>
          <w:p w14:paraId="0F86898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2A0CEF7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61B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54727F6">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rPr>
              <w:t>艾滋病</w:t>
            </w:r>
            <w:r>
              <w:rPr>
                <w:rFonts w:hint="eastAsia" w:ascii="仿宋" w:hAnsi="仿宋" w:eastAsia="仿宋" w:cs="宋体"/>
                <w:kern w:val="0"/>
                <w:sz w:val="24"/>
                <w:vertAlign w:val="superscript"/>
                <w:lang w:val="en-US" w:eastAsia="zh-CN"/>
              </w:rPr>
              <w:t>2</w:t>
            </w:r>
          </w:p>
        </w:tc>
        <w:tc>
          <w:tcPr>
            <w:tcW w:w="2289" w:type="dxa"/>
            <w:noWrap w:val="0"/>
            <w:tcMar>
              <w:top w:w="0" w:type="dxa"/>
              <w:left w:w="108" w:type="dxa"/>
              <w:bottom w:w="0" w:type="dxa"/>
              <w:right w:w="108" w:type="dxa"/>
            </w:tcMar>
            <w:vAlign w:val="center"/>
          </w:tcPr>
          <w:p w14:paraId="007390B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259</w:t>
            </w:r>
          </w:p>
        </w:tc>
        <w:tc>
          <w:tcPr>
            <w:tcW w:w="2897" w:type="dxa"/>
            <w:noWrap w:val="0"/>
            <w:tcMar>
              <w:top w:w="0" w:type="dxa"/>
              <w:left w:w="108" w:type="dxa"/>
              <w:bottom w:w="0" w:type="dxa"/>
              <w:right w:w="108" w:type="dxa"/>
            </w:tcMar>
            <w:vAlign w:val="center"/>
          </w:tcPr>
          <w:p w14:paraId="74DF8EE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87</w:t>
            </w:r>
          </w:p>
        </w:tc>
      </w:tr>
      <w:tr w14:paraId="1FAE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756DC0C3">
            <w:pPr>
              <w:widowControl/>
              <w:spacing w:line="320" w:lineRule="atLeast"/>
              <w:ind w:firstLine="472" w:firstLineChars="0"/>
              <w:jc w:val="both"/>
              <w:rPr>
                <w:rFonts w:hint="eastAsia" w:ascii="仿宋" w:hAnsi="仿宋" w:eastAsia="仿宋" w:cs="宋体"/>
                <w:kern w:val="0"/>
                <w:sz w:val="24"/>
                <w:lang w:eastAsia="zh-CN"/>
              </w:rPr>
            </w:pPr>
            <w:r>
              <w:rPr>
                <w:rFonts w:hint="eastAsia" w:ascii="仿宋" w:hAnsi="仿宋" w:eastAsia="仿宋" w:cs="宋体"/>
                <w:kern w:val="0"/>
                <w:sz w:val="24"/>
                <w:lang w:eastAsia="zh-CN"/>
              </w:rPr>
              <w:t>病毒性肝炎</w:t>
            </w:r>
            <w:r>
              <w:rPr>
                <w:rFonts w:hint="eastAsia" w:ascii="仿宋" w:hAnsi="仿宋" w:eastAsia="仿宋" w:cs="宋体"/>
                <w:kern w:val="0"/>
                <w:sz w:val="24"/>
                <w:vertAlign w:val="superscript"/>
                <w:lang w:val="en-US" w:eastAsia="zh-CN"/>
              </w:rPr>
              <w:t>3</w:t>
            </w:r>
          </w:p>
        </w:tc>
        <w:tc>
          <w:tcPr>
            <w:tcW w:w="2289" w:type="dxa"/>
            <w:noWrap w:val="0"/>
            <w:tcMar>
              <w:top w:w="0" w:type="dxa"/>
              <w:left w:w="108" w:type="dxa"/>
              <w:bottom w:w="0" w:type="dxa"/>
              <w:right w:w="108" w:type="dxa"/>
            </w:tcMar>
            <w:vAlign w:val="center"/>
          </w:tcPr>
          <w:p w14:paraId="1FB25F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6137</w:t>
            </w:r>
          </w:p>
        </w:tc>
        <w:tc>
          <w:tcPr>
            <w:tcW w:w="2897" w:type="dxa"/>
            <w:noWrap w:val="0"/>
            <w:tcMar>
              <w:top w:w="0" w:type="dxa"/>
              <w:left w:w="108" w:type="dxa"/>
              <w:bottom w:w="0" w:type="dxa"/>
              <w:right w:w="108" w:type="dxa"/>
            </w:tcMar>
            <w:vAlign w:val="center"/>
          </w:tcPr>
          <w:p w14:paraId="3CCB34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14:paraId="6ABC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7DABC116">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甲型肝炎</w:t>
            </w:r>
          </w:p>
        </w:tc>
        <w:tc>
          <w:tcPr>
            <w:tcW w:w="2289" w:type="dxa"/>
            <w:noWrap w:val="0"/>
            <w:tcMar>
              <w:top w:w="0" w:type="dxa"/>
              <w:left w:w="108" w:type="dxa"/>
              <w:bottom w:w="0" w:type="dxa"/>
              <w:right w:w="108" w:type="dxa"/>
            </w:tcMar>
            <w:vAlign w:val="center"/>
          </w:tcPr>
          <w:p w14:paraId="3F95A97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36</w:t>
            </w:r>
          </w:p>
        </w:tc>
        <w:tc>
          <w:tcPr>
            <w:tcW w:w="2897" w:type="dxa"/>
            <w:noWrap w:val="0"/>
            <w:tcMar>
              <w:top w:w="0" w:type="dxa"/>
              <w:left w:w="108" w:type="dxa"/>
              <w:bottom w:w="0" w:type="dxa"/>
              <w:right w:w="108" w:type="dxa"/>
            </w:tcMar>
            <w:vAlign w:val="center"/>
          </w:tcPr>
          <w:p w14:paraId="1254C59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689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D21800B">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乙型肝炎</w:t>
            </w:r>
          </w:p>
        </w:tc>
        <w:tc>
          <w:tcPr>
            <w:tcW w:w="2289" w:type="dxa"/>
            <w:noWrap w:val="0"/>
            <w:tcMar>
              <w:top w:w="0" w:type="dxa"/>
              <w:left w:w="108" w:type="dxa"/>
              <w:bottom w:w="0" w:type="dxa"/>
              <w:right w:w="108" w:type="dxa"/>
            </w:tcMar>
            <w:vAlign w:val="center"/>
          </w:tcPr>
          <w:p w14:paraId="18E7142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5156</w:t>
            </w:r>
          </w:p>
        </w:tc>
        <w:tc>
          <w:tcPr>
            <w:tcW w:w="2897" w:type="dxa"/>
            <w:noWrap w:val="0"/>
            <w:tcMar>
              <w:top w:w="0" w:type="dxa"/>
              <w:left w:w="108" w:type="dxa"/>
              <w:bottom w:w="0" w:type="dxa"/>
              <w:right w:w="108" w:type="dxa"/>
            </w:tcMar>
            <w:vAlign w:val="center"/>
          </w:tcPr>
          <w:p w14:paraId="755BA11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630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D5C219D">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丙型肝炎</w:t>
            </w:r>
          </w:p>
        </w:tc>
        <w:tc>
          <w:tcPr>
            <w:tcW w:w="2289" w:type="dxa"/>
            <w:noWrap w:val="0"/>
            <w:tcMar>
              <w:top w:w="0" w:type="dxa"/>
              <w:left w:w="108" w:type="dxa"/>
              <w:bottom w:w="0" w:type="dxa"/>
              <w:right w:w="108" w:type="dxa"/>
            </w:tcMar>
            <w:vAlign w:val="center"/>
          </w:tcPr>
          <w:p w14:paraId="346C8E5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743</w:t>
            </w:r>
          </w:p>
        </w:tc>
        <w:tc>
          <w:tcPr>
            <w:tcW w:w="2897" w:type="dxa"/>
            <w:noWrap w:val="0"/>
            <w:tcMar>
              <w:top w:w="0" w:type="dxa"/>
              <w:left w:w="108" w:type="dxa"/>
              <w:bottom w:w="0" w:type="dxa"/>
              <w:right w:w="108" w:type="dxa"/>
            </w:tcMar>
            <w:vAlign w:val="center"/>
          </w:tcPr>
          <w:p w14:paraId="5339D8E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w:t>
            </w:r>
          </w:p>
        </w:tc>
      </w:tr>
      <w:tr w14:paraId="19BC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7C6E6898">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丁型肝炎</w:t>
            </w:r>
          </w:p>
        </w:tc>
        <w:tc>
          <w:tcPr>
            <w:tcW w:w="2289" w:type="dxa"/>
            <w:noWrap w:val="0"/>
            <w:tcMar>
              <w:top w:w="0" w:type="dxa"/>
              <w:left w:w="108" w:type="dxa"/>
              <w:bottom w:w="0" w:type="dxa"/>
              <w:right w:w="108" w:type="dxa"/>
            </w:tcMar>
            <w:vAlign w:val="center"/>
          </w:tcPr>
          <w:p w14:paraId="1156AFD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c>
          <w:tcPr>
            <w:tcW w:w="2897" w:type="dxa"/>
            <w:noWrap w:val="0"/>
            <w:tcMar>
              <w:top w:w="0" w:type="dxa"/>
              <w:left w:w="108" w:type="dxa"/>
              <w:bottom w:w="0" w:type="dxa"/>
              <w:right w:w="108" w:type="dxa"/>
            </w:tcMar>
            <w:vAlign w:val="center"/>
          </w:tcPr>
          <w:p w14:paraId="0F8BFA5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2BD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63A277A8">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戊型肝炎</w:t>
            </w:r>
          </w:p>
        </w:tc>
        <w:tc>
          <w:tcPr>
            <w:tcW w:w="2289" w:type="dxa"/>
            <w:noWrap w:val="0"/>
            <w:tcMar>
              <w:top w:w="0" w:type="dxa"/>
              <w:left w:w="108" w:type="dxa"/>
              <w:bottom w:w="0" w:type="dxa"/>
              <w:right w:w="108" w:type="dxa"/>
            </w:tcMar>
            <w:vAlign w:val="center"/>
          </w:tcPr>
          <w:p w14:paraId="697FBF5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151</w:t>
            </w:r>
          </w:p>
        </w:tc>
        <w:tc>
          <w:tcPr>
            <w:tcW w:w="2897" w:type="dxa"/>
            <w:noWrap w:val="0"/>
            <w:tcMar>
              <w:top w:w="0" w:type="dxa"/>
              <w:left w:w="108" w:type="dxa"/>
              <w:bottom w:w="0" w:type="dxa"/>
              <w:right w:w="108" w:type="dxa"/>
            </w:tcMar>
            <w:vAlign w:val="center"/>
          </w:tcPr>
          <w:p w14:paraId="2B09706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F1F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67337C08">
            <w:pPr>
              <w:widowControl/>
              <w:spacing w:line="320" w:lineRule="atLeast"/>
              <w:ind w:firstLine="708" w:firstLineChars="0"/>
              <w:jc w:val="both"/>
              <w:rPr>
                <w:rFonts w:hint="eastAsia" w:ascii="宋体" w:hAnsi="宋体" w:cs="宋体"/>
                <w:kern w:val="0"/>
                <w:sz w:val="32"/>
                <w:szCs w:val="32"/>
              </w:rPr>
            </w:pPr>
            <w:r>
              <w:rPr>
                <w:rFonts w:hint="eastAsia" w:ascii="仿宋" w:hAnsi="仿宋" w:eastAsia="仿宋" w:cs="宋体"/>
                <w:kern w:val="0"/>
                <w:sz w:val="24"/>
              </w:rPr>
              <w:t>未分型肝炎</w:t>
            </w:r>
          </w:p>
        </w:tc>
        <w:tc>
          <w:tcPr>
            <w:tcW w:w="2289" w:type="dxa"/>
            <w:noWrap w:val="0"/>
            <w:tcMar>
              <w:top w:w="0" w:type="dxa"/>
              <w:left w:w="108" w:type="dxa"/>
              <w:bottom w:w="0" w:type="dxa"/>
              <w:right w:w="108" w:type="dxa"/>
            </w:tcMar>
            <w:vAlign w:val="center"/>
          </w:tcPr>
          <w:p w14:paraId="08FD5C6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47</w:t>
            </w:r>
          </w:p>
        </w:tc>
        <w:tc>
          <w:tcPr>
            <w:tcW w:w="2897" w:type="dxa"/>
            <w:noWrap w:val="0"/>
            <w:tcMar>
              <w:top w:w="0" w:type="dxa"/>
              <w:left w:w="108" w:type="dxa"/>
              <w:bottom w:w="0" w:type="dxa"/>
              <w:right w:w="108" w:type="dxa"/>
            </w:tcMar>
            <w:vAlign w:val="center"/>
          </w:tcPr>
          <w:p w14:paraId="139503B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599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FCF50A0">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lang w:eastAsia="zh-CN"/>
              </w:rPr>
              <w:t>脊髓灰质炎</w:t>
            </w:r>
          </w:p>
        </w:tc>
        <w:tc>
          <w:tcPr>
            <w:tcW w:w="2289" w:type="dxa"/>
            <w:noWrap w:val="0"/>
            <w:tcMar>
              <w:top w:w="0" w:type="dxa"/>
              <w:left w:w="108" w:type="dxa"/>
              <w:bottom w:w="0" w:type="dxa"/>
              <w:right w:w="108" w:type="dxa"/>
            </w:tcMar>
            <w:vAlign w:val="center"/>
          </w:tcPr>
          <w:p w14:paraId="79A64D4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2952A97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9AF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48628DF">
            <w:pPr>
              <w:widowControl/>
              <w:spacing w:line="320" w:lineRule="atLeast"/>
              <w:ind w:firstLine="472" w:firstLineChars="0"/>
              <w:jc w:val="both"/>
              <w:textAlignment w:val="auto"/>
              <w:rPr>
                <w:rFonts w:hint="eastAsia" w:ascii="仿宋" w:hAnsi="仿宋" w:eastAsia="仿宋" w:cs="宋体"/>
                <w:kern w:val="0"/>
                <w:sz w:val="24"/>
                <w:szCs w:val="24"/>
                <w:vertAlign w:val="superscript"/>
              </w:rPr>
            </w:pPr>
            <w:r>
              <w:rPr>
                <w:rFonts w:hint="eastAsia" w:ascii="仿宋" w:hAnsi="仿宋" w:eastAsia="仿宋" w:cs="宋体"/>
                <w:kern w:val="0"/>
                <w:sz w:val="24"/>
              </w:rPr>
              <w:t>人感染新亚型流感</w:t>
            </w:r>
            <w:r>
              <w:rPr>
                <w:rFonts w:hint="eastAsia" w:ascii="仿宋" w:hAnsi="仿宋" w:eastAsia="仿宋" w:cs="宋体"/>
                <w:kern w:val="0"/>
                <w:sz w:val="24"/>
                <w:vertAlign w:val="superscript"/>
                <w:lang w:val="en-US" w:eastAsia="zh-CN"/>
              </w:rPr>
              <w:t>4</w:t>
            </w:r>
          </w:p>
        </w:tc>
        <w:tc>
          <w:tcPr>
            <w:tcW w:w="2289" w:type="dxa"/>
            <w:noWrap w:val="0"/>
            <w:tcMar>
              <w:top w:w="0" w:type="dxa"/>
              <w:left w:w="108" w:type="dxa"/>
              <w:bottom w:w="0" w:type="dxa"/>
              <w:right w:w="108" w:type="dxa"/>
            </w:tcMar>
            <w:vAlign w:val="center"/>
          </w:tcPr>
          <w:p w14:paraId="05EC27E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0CF5FAA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74B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B98720D">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麻疹</w:t>
            </w:r>
          </w:p>
        </w:tc>
        <w:tc>
          <w:tcPr>
            <w:tcW w:w="2289" w:type="dxa"/>
            <w:noWrap w:val="0"/>
            <w:tcMar>
              <w:top w:w="0" w:type="dxa"/>
              <w:left w:w="108" w:type="dxa"/>
              <w:bottom w:w="0" w:type="dxa"/>
              <w:right w:w="108" w:type="dxa"/>
            </w:tcMar>
            <w:vAlign w:val="center"/>
          </w:tcPr>
          <w:p w14:paraId="16489EF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897" w:type="dxa"/>
            <w:noWrap w:val="0"/>
            <w:tcMar>
              <w:top w:w="0" w:type="dxa"/>
              <w:left w:w="108" w:type="dxa"/>
              <w:bottom w:w="0" w:type="dxa"/>
              <w:right w:w="108" w:type="dxa"/>
            </w:tcMar>
            <w:vAlign w:val="center"/>
          </w:tcPr>
          <w:p w14:paraId="1F5B701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FC8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818B41B">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lang w:eastAsia="zh-CN"/>
              </w:rPr>
              <w:t>流行性</w:t>
            </w:r>
            <w:r>
              <w:rPr>
                <w:rFonts w:hint="eastAsia" w:ascii="仿宋" w:hAnsi="仿宋" w:eastAsia="仿宋" w:cs="宋体"/>
                <w:kern w:val="0"/>
                <w:sz w:val="24"/>
              </w:rPr>
              <w:t>出血热</w:t>
            </w:r>
          </w:p>
        </w:tc>
        <w:tc>
          <w:tcPr>
            <w:tcW w:w="2289" w:type="dxa"/>
            <w:noWrap w:val="0"/>
            <w:tcMar>
              <w:top w:w="0" w:type="dxa"/>
              <w:left w:w="108" w:type="dxa"/>
              <w:bottom w:w="0" w:type="dxa"/>
              <w:right w:w="108" w:type="dxa"/>
            </w:tcMar>
            <w:vAlign w:val="center"/>
          </w:tcPr>
          <w:p w14:paraId="33802F2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39</w:t>
            </w:r>
          </w:p>
        </w:tc>
        <w:tc>
          <w:tcPr>
            <w:tcW w:w="2897" w:type="dxa"/>
            <w:noWrap w:val="0"/>
            <w:tcMar>
              <w:top w:w="0" w:type="dxa"/>
              <w:left w:w="108" w:type="dxa"/>
              <w:bottom w:w="0" w:type="dxa"/>
              <w:right w:w="108" w:type="dxa"/>
            </w:tcMar>
            <w:vAlign w:val="center"/>
          </w:tcPr>
          <w:p w14:paraId="19FAFE9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6ED2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69E522F">
            <w:pPr>
              <w:widowControl/>
              <w:spacing w:line="320" w:lineRule="atLeast"/>
              <w:ind w:firstLine="472" w:firstLineChars="0"/>
              <w:jc w:val="both"/>
              <w:textAlignment w:val="auto"/>
              <w:rPr>
                <w:rFonts w:hint="eastAsia" w:ascii="仿宋" w:hAnsi="仿宋" w:eastAsia="仿宋" w:cs="宋体"/>
                <w:kern w:val="0"/>
                <w:sz w:val="24"/>
                <w:szCs w:val="24"/>
                <w:vertAlign w:val="superscript"/>
              </w:rPr>
            </w:pPr>
            <w:r>
              <w:rPr>
                <w:rFonts w:hint="eastAsia" w:ascii="仿宋" w:hAnsi="仿宋" w:eastAsia="仿宋" w:cs="宋体"/>
                <w:kern w:val="0"/>
                <w:sz w:val="24"/>
              </w:rPr>
              <w:t>狂犬病</w:t>
            </w:r>
            <w:r>
              <w:rPr>
                <w:rFonts w:hint="eastAsia" w:ascii="仿宋" w:hAnsi="仿宋" w:eastAsia="仿宋" w:cs="宋体"/>
                <w:kern w:val="0"/>
                <w:sz w:val="24"/>
                <w:vertAlign w:val="superscript"/>
                <w:lang w:val="en-US" w:eastAsia="zh-CN"/>
              </w:rPr>
              <w:t>5</w:t>
            </w:r>
          </w:p>
        </w:tc>
        <w:tc>
          <w:tcPr>
            <w:tcW w:w="2289" w:type="dxa"/>
            <w:noWrap w:val="0"/>
            <w:tcMar>
              <w:top w:w="0" w:type="dxa"/>
              <w:left w:w="108" w:type="dxa"/>
              <w:bottom w:w="0" w:type="dxa"/>
              <w:right w:w="108" w:type="dxa"/>
            </w:tcMar>
            <w:vAlign w:val="center"/>
          </w:tcPr>
          <w:p w14:paraId="712CAFA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897" w:type="dxa"/>
            <w:noWrap w:val="0"/>
            <w:tcMar>
              <w:top w:w="0" w:type="dxa"/>
              <w:left w:w="108" w:type="dxa"/>
              <w:bottom w:w="0" w:type="dxa"/>
              <w:right w:w="108" w:type="dxa"/>
            </w:tcMar>
            <w:vAlign w:val="center"/>
          </w:tcPr>
          <w:p w14:paraId="1D66B19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r>
      <w:tr w14:paraId="24C7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137F6241">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lang w:eastAsia="zh-CN"/>
              </w:rPr>
              <w:t>流行性乙型脑炎</w:t>
            </w:r>
          </w:p>
        </w:tc>
        <w:tc>
          <w:tcPr>
            <w:tcW w:w="2289" w:type="dxa"/>
            <w:noWrap w:val="0"/>
            <w:tcMar>
              <w:top w:w="0" w:type="dxa"/>
              <w:left w:w="108" w:type="dxa"/>
              <w:bottom w:w="0" w:type="dxa"/>
              <w:right w:w="108" w:type="dxa"/>
            </w:tcMar>
            <w:vAlign w:val="center"/>
          </w:tcPr>
          <w:p w14:paraId="1325C1B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30A1D95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032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11BB7F8">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登革热</w:t>
            </w:r>
          </w:p>
        </w:tc>
        <w:tc>
          <w:tcPr>
            <w:tcW w:w="2289" w:type="dxa"/>
            <w:noWrap w:val="0"/>
            <w:tcMar>
              <w:top w:w="0" w:type="dxa"/>
              <w:left w:w="108" w:type="dxa"/>
              <w:bottom w:w="0" w:type="dxa"/>
              <w:right w:w="108" w:type="dxa"/>
            </w:tcMar>
            <w:vAlign w:val="center"/>
          </w:tcPr>
          <w:p w14:paraId="4D41757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12</w:t>
            </w:r>
          </w:p>
        </w:tc>
        <w:tc>
          <w:tcPr>
            <w:tcW w:w="2897" w:type="dxa"/>
            <w:noWrap w:val="0"/>
            <w:tcMar>
              <w:top w:w="0" w:type="dxa"/>
              <w:left w:w="108" w:type="dxa"/>
              <w:bottom w:w="0" w:type="dxa"/>
              <w:right w:w="108" w:type="dxa"/>
            </w:tcMar>
            <w:vAlign w:val="center"/>
          </w:tcPr>
          <w:p w14:paraId="503D150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6BC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97BED72">
            <w:pPr>
              <w:widowControl/>
              <w:spacing w:line="320" w:lineRule="atLeast"/>
              <w:ind w:firstLine="472" w:firstLineChars="0"/>
              <w:jc w:val="both"/>
              <w:textAlignment w:val="auto"/>
              <w:rPr>
                <w:rFonts w:hint="eastAsia" w:ascii="仿宋" w:hAnsi="仿宋" w:eastAsia="仿宋" w:cs="宋体"/>
                <w:kern w:val="0"/>
                <w:sz w:val="24"/>
                <w:szCs w:val="24"/>
                <w:vertAlign w:val="superscript"/>
              </w:rPr>
            </w:pPr>
            <w:r>
              <w:rPr>
                <w:rFonts w:hint="eastAsia" w:ascii="仿宋" w:hAnsi="仿宋" w:eastAsia="仿宋" w:cs="宋体"/>
                <w:kern w:val="0"/>
                <w:sz w:val="24"/>
              </w:rPr>
              <w:t>猴痘</w:t>
            </w:r>
            <w:r>
              <w:rPr>
                <w:rFonts w:hint="eastAsia" w:ascii="仿宋" w:hAnsi="仿宋" w:eastAsia="仿宋" w:cs="宋体"/>
                <w:kern w:val="0"/>
                <w:sz w:val="24"/>
                <w:vertAlign w:val="superscript"/>
                <w:lang w:val="en-US" w:eastAsia="zh-CN"/>
              </w:rPr>
              <w:t>6</w:t>
            </w:r>
          </w:p>
        </w:tc>
        <w:tc>
          <w:tcPr>
            <w:tcW w:w="2289" w:type="dxa"/>
            <w:noWrap w:val="0"/>
            <w:tcMar>
              <w:top w:w="0" w:type="dxa"/>
              <w:left w:w="108" w:type="dxa"/>
              <w:bottom w:w="0" w:type="dxa"/>
              <w:right w:w="108" w:type="dxa"/>
            </w:tcMar>
            <w:vAlign w:val="center"/>
          </w:tcPr>
          <w:p w14:paraId="6E17350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c>
          <w:tcPr>
            <w:tcW w:w="2897" w:type="dxa"/>
            <w:noWrap w:val="0"/>
            <w:tcMar>
              <w:top w:w="0" w:type="dxa"/>
              <w:left w:w="108" w:type="dxa"/>
              <w:bottom w:w="0" w:type="dxa"/>
              <w:right w:w="108" w:type="dxa"/>
            </w:tcMar>
            <w:vAlign w:val="center"/>
          </w:tcPr>
          <w:p w14:paraId="3DD34DB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5F8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bottom"/>
          </w:tcPr>
          <w:p w14:paraId="1A5B1164">
            <w:pPr>
              <w:keepNext w:val="0"/>
              <w:keepLines w:val="0"/>
              <w:widowControl/>
              <w:suppressLineNumbers w:val="0"/>
              <w:ind w:firstLine="480" w:firstLineChars="200"/>
              <w:jc w:val="left"/>
              <w:textAlignment w:val="bottom"/>
              <w:rPr>
                <w:rFonts w:hint="eastAsia" w:ascii="仿宋" w:hAnsi="仿宋" w:eastAsia="仿宋" w:cs="宋体"/>
                <w:kern w:val="0"/>
                <w:sz w:val="24"/>
                <w:szCs w:val="24"/>
              </w:rPr>
            </w:pPr>
            <w:r>
              <w:rPr>
                <w:rFonts w:hint="eastAsia" w:ascii="仿宋" w:hAnsi="仿宋" w:eastAsia="仿宋" w:cs="宋体"/>
                <w:kern w:val="0"/>
                <w:sz w:val="24"/>
                <w:lang w:val="en-US" w:eastAsia="zh-CN"/>
              </w:rPr>
              <w:t>基孔肯雅热</w:t>
            </w:r>
          </w:p>
        </w:tc>
        <w:tc>
          <w:tcPr>
            <w:tcW w:w="2289" w:type="dxa"/>
            <w:noWrap w:val="0"/>
            <w:tcMar>
              <w:top w:w="0" w:type="dxa"/>
              <w:left w:w="108" w:type="dxa"/>
              <w:bottom w:w="0" w:type="dxa"/>
              <w:right w:w="108" w:type="dxa"/>
            </w:tcMar>
            <w:vAlign w:val="center"/>
          </w:tcPr>
          <w:p w14:paraId="561F529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c>
          <w:tcPr>
            <w:tcW w:w="2897" w:type="dxa"/>
            <w:noWrap w:val="0"/>
            <w:tcMar>
              <w:top w:w="0" w:type="dxa"/>
              <w:left w:w="108" w:type="dxa"/>
              <w:bottom w:w="0" w:type="dxa"/>
              <w:right w:w="108" w:type="dxa"/>
            </w:tcMar>
            <w:vAlign w:val="center"/>
          </w:tcPr>
          <w:p w14:paraId="65C8C46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C7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bottom"/>
          </w:tcPr>
          <w:p w14:paraId="3143EA19">
            <w:pPr>
              <w:keepNext w:val="0"/>
              <w:keepLines w:val="0"/>
              <w:widowControl/>
              <w:suppressLineNumbers w:val="0"/>
              <w:ind w:firstLine="480" w:firstLineChars="200"/>
              <w:jc w:val="left"/>
              <w:textAlignment w:val="bottom"/>
              <w:rPr>
                <w:rFonts w:hint="eastAsia" w:ascii="仿宋" w:hAnsi="仿宋" w:eastAsia="仿宋" w:cs="宋体"/>
                <w:kern w:val="0"/>
                <w:sz w:val="24"/>
                <w:szCs w:val="24"/>
                <w:lang w:eastAsia="zh-CN"/>
              </w:rPr>
            </w:pPr>
            <w:r>
              <w:rPr>
                <w:rFonts w:hint="eastAsia" w:ascii="仿宋" w:hAnsi="仿宋" w:eastAsia="仿宋" w:cs="宋体"/>
                <w:kern w:val="0"/>
                <w:sz w:val="24"/>
                <w:lang w:val="en-US" w:eastAsia="zh-CN"/>
              </w:rPr>
              <w:t>发热伴血小板减少综合征</w:t>
            </w:r>
          </w:p>
        </w:tc>
        <w:tc>
          <w:tcPr>
            <w:tcW w:w="2289" w:type="dxa"/>
            <w:noWrap w:val="0"/>
            <w:tcMar>
              <w:top w:w="0" w:type="dxa"/>
              <w:left w:w="108" w:type="dxa"/>
              <w:bottom w:w="0" w:type="dxa"/>
              <w:right w:w="108" w:type="dxa"/>
            </w:tcMar>
            <w:vAlign w:val="center"/>
          </w:tcPr>
          <w:p w14:paraId="2338788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w:t>
            </w:r>
          </w:p>
        </w:tc>
        <w:tc>
          <w:tcPr>
            <w:tcW w:w="2897" w:type="dxa"/>
            <w:noWrap w:val="0"/>
            <w:tcMar>
              <w:top w:w="0" w:type="dxa"/>
              <w:left w:w="108" w:type="dxa"/>
              <w:bottom w:w="0" w:type="dxa"/>
              <w:right w:w="108" w:type="dxa"/>
            </w:tcMar>
            <w:vAlign w:val="center"/>
          </w:tcPr>
          <w:p w14:paraId="7D2EE6A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9AD6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B442232">
            <w:pPr>
              <w:keepNext w:val="0"/>
              <w:keepLines w:val="0"/>
              <w:widowControl/>
              <w:suppressLineNumbers w:val="0"/>
              <w:ind w:firstLine="480" w:firstLineChars="200"/>
              <w:jc w:val="both"/>
              <w:textAlignment w:val="center"/>
              <w:rPr>
                <w:rFonts w:hint="eastAsia" w:ascii="仿宋" w:hAnsi="仿宋" w:eastAsia="仿宋" w:cs="宋体"/>
                <w:kern w:val="0"/>
                <w:sz w:val="24"/>
                <w:lang w:eastAsia="zh-CN"/>
              </w:rPr>
            </w:pPr>
            <w:r>
              <w:rPr>
                <w:rFonts w:hint="eastAsia" w:ascii="仿宋" w:hAnsi="仿宋" w:eastAsia="仿宋" w:cs="仿宋"/>
                <w:i w:val="0"/>
                <w:iCs w:val="0"/>
                <w:color w:val="000000"/>
                <w:kern w:val="0"/>
                <w:sz w:val="24"/>
                <w:szCs w:val="24"/>
                <w:u w:val="none"/>
                <w:lang w:val="en-US" w:eastAsia="zh-CN" w:bidi="ar"/>
              </w:rPr>
              <w:t>炭疽</w:t>
            </w:r>
          </w:p>
        </w:tc>
        <w:tc>
          <w:tcPr>
            <w:tcW w:w="2289" w:type="dxa"/>
            <w:noWrap w:val="0"/>
            <w:tcMar>
              <w:top w:w="0" w:type="dxa"/>
              <w:left w:w="108" w:type="dxa"/>
              <w:bottom w:w="0" w:type="dxa"/>
              <w:right w:w="108" w:type="dxa"/>
            </w:tcMar>
            <w:vAlign w:val="center"/>
          </w:tcPr>
          <w:p w14:paraId="115ABB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189827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AFE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5FD1952E">
            <w:pPr>
              <w:keepNext w:val="0"/>
              <w:keepLines w:val="0"/>
              <w:widowControl/>
              <w:suppressLineNumbers w:val="0"/>
              <w:ind w:firstLine="480" w:firstLineChars="200"/>
              <w:jc w:val="both"/>
              <w:textAlignment w:val="center"/>
              <w:rPr>
                <w:rFonts w:hint="eastAsia" w:ascii="仿宋" w:hAnsi="仿宋" w:eastAsia="仿宋" w:cs="宋体"/>
                <w:kern w:val="0"/>
                <w:sz w:val="24"/>
                <w:lang w:eastAsia="zh-CN"/>
              </w:rPr>
            </w:pPr>
            <w:r>
              <w:rPr>
                <w:rFonts w:hint="eastAsia" w:ascii="仿宋" w:hAnsi="仿宋" w:eastAsia="仿宋" w:cs="仿宋"/>
                <w:i w:val="0"/>
                <w:iCs w:val="0"/>
                <w:color w:val="000000"/>
                <w:kern w:val="0"/>
                <w:sz w:val="24"/>
                <w:szCs w:val="24"/>
                <w:u w:val="none"/>
                <w:lang w:val="en-US" w:eastAsia="zh-CN" w:bidi="ar"/>
              </w:rPr>
              <w:t>细菌性和阿米巴性痢疾</w:t>
            </w:r>
          </w:p>
        </w:tc>
        <w:tc>
          <w:tcPr>
            <w:tcW w:w="2289" w:type="dxa"/>
            <w:noWrap w:val="0"/>
            <w:tcMar>
              <w:top w:w="0" w:type="dxa"/>
              <w:left w:w="108" w:type="dxa"/>
              <w:bottom w:w="0" w:type="dxa"/>
              <w:right w:w="108" w:type="dxa"/>
            </w:tcMar>
            <w:vAlign w:val="center"/>
          </w:tcPr>
          <w:p w14:paraId="6BDE97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897" w:type="dxa"/>
            <w:noWrap w:val="0"/>
            <w:tcMar>
              <w:top w:w="0" w:type="dxa"/>
              <w:left w:w="108" w:type="dxa"/>
              <w:bottom w:w="0" w:type="dxa"/>
              <w:right w:w="108" w:type="dxa"/>
            </w:tcMar>
            <w:vAlign w:val="center"/>
          </w:tcPr>
          <w:p w14:paraId="0603E1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r>
      <w:tr w14:paraId="7940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B370EDC">
            <w:pPr>
              <w:widowControl/>
              <w:spacing w:line="320" w:lineRule="atLeast"/>
              <w:ind w:firstLine="472" w:firstLineChars="0"/>
              <w:jc w:val="both"/>
              <w:textAlignment w:val="auto"/>
              <w:rPr>
                <w:rFonts w:hint="eastAsia" w:ascii="仿宋" w:hAnsi="仿宋" w:eastAsia="仿宋" w:cs="宋体"/>
                <w:kern w:val="0"/>
                <w:sz w:val="24"/>
                <w:szCs w:val="24"/>
                <w:vertAlign w:val="superscript"/>
              </w:rPr>
            </w:pPr>
            <w:r>
              <w:rPr>
                <w:rFonts w:hint="eastAsia" w:ascii="仿宋" w:hAnsi="仿宋" w:eastAsia="仿宋" w:cs="宋体"/>
                <w:kern w:val="0"/>
                <w:sz w:val="24"/>
              </w:rPr>
              <w:t>肺结核</w:t>
            </w:r>
            <w:r>
              <w:rPr>
                <w:rFonts w:hint="eastAsia" w:ascii="仿宋" w:hAnsi="仿宋" w:eastAsia="仿宋" w:cs="宋体"/>
                <w:kern w:val="0"/>
                <w:sz w:val="24"/>
                <w:vertAlign w:val="superscript"/>
                <w:lang w:val="en-US" w:eastAsia="zh-CN"/>
              </w:rPr>
              <w:t>7</w:t>
            </w:r>
          </w:p>
        </w:tc>
        <w:tc>
          <w:tcPr>
            <w:tcW w:w="2289" w:type="dxa"/>
            <w:noWrap w:val="0"/>
            <w:tcMar>
              <w:top w:w="0" w:type="dxa"/>
              <w:left w:w="108" w:type="dxa"/>
              <w:bottom w:w="0" w:type="dxa"/>
              <w:right w:w="108" w:type="dxa"/>
            </w:tcMar>
            <w:vAlign w:val="center"/>
          </w:tcPr>
          <w:p w14:paraId="47C221F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3964</w:t>
            </w:r>
          </w:p>
        </w:tc>
        <w:tc>
          <w:tcPr>
            <w:tcW w:w="2897" w:type="dxa"/>
            <w:noWrap w:val="0"/>
            <w:tcMar>
              <w:top w:w="0" w:type="dxa"/>
              <w:left w:w="108" w:type="dxa"/>
              <w:bottom w:w="0" w:type="dxa"/>
              <w:right w:w="108" w:type="dxa"/>
            </w:tcMar>
            <w:vAlign w:val="center"/>
          </w:tcPr>
          <w:p w14:paraId="5500336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6</w:t>
            </w:r>
          </w:p>
        </w:tc>
      </w:tr>
      <w:tr w14:paraId="32DE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779D5F2E">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伤寒</w:t>
            </w:r>
            <w:r>
              <w:rPr>
                <w:rFonts w:hint="eastAsia" w:ascii="仿宋" w:hAnsi="仿宋" w:eastAsia="仿宋" w:cs="宋体"/>
                <w:kern w:val="0"/>
                <w:sz w:val="24"/>
                <w:lang w:eastAsia="zh-CN"/>
              </w:rPr>
              <w:t>和</w:t>
            </w:r>
            <w:r>
              <w:rPr>
                <w:rFonts w:hint="eastAsia" w:ascii="仿宋" w:hAnsi="仿宋" w:eastAsia="仿宋" w:cs="宋体"/>
                <w:kern w:val="0"/>
                <w:sz w:val="24"/>
              </w:rPr>
              <w:t>副伤寒</w:t>
            </w:r>
          </w:p>
        </w:tc>
        <w:tc>
          <w:tcPr>
            <w:tcW w:w="2289" w:type="dxa"/>
            <w:noWrap w:val="0"/>
            <w:tcMar>
              <w:top w:w="0" w:type="dxa"/>
              <w:left w:w="108" w:type="dxa"/>
              <w:bottom w:w="0" w:type="dxa"/>
              <w:right w:w="108" w:type="dxa"/>
            </w:tcMar>
            <w:vAlign w:val="center"/>
          </w:tcPr>
          <w:p w14:paraId="5963831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28</w:t>
            </w:r>
          </w:p>
        </w:tc>
        <w:tc>
          <w:tcPr>
            <w:tcW w:w="2897" w:type="dxa"/>
            <w:noWrap w:val="0"/>
            <w:tcMar>
              <w:top w:w="0" w:type="dxa"/>
              <w:left w:w="108" w:type="dxa"/>
              <w:bottom w:w="0" w:type="dxa"/>
              <w:right w:w="108" w:type="dxa"/>
            </w:tcMar>
            <w:vAlign w:val="center"/>
          </w:tcPr>
          <w:p w14:paraId="286B591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461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E569D8E">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lang w:eastAsia="zh-CN"/>
              </w:rPr>
              <w:t>流行性脑脊髓膜炎</w:t>
            </w:r>
          </w:p>
        </w:tc>
        <w:tc>
          <w:tcPr>
            <w:tcW w:w="2289" w:type="dxa"/>
            <w:noWrap w:val="0"/>
            <w:tcMar>
              <w:top w:w="0" w:type="dxa"/>
              <w:left w:w="108" w:type="dxa"/>
              <w:bottom w:w="0" w:type="dxa"/>
              <w:right w:w="108" w:type="dxa"/>
            </w:tcMar>
            <w:vAlign w:val="center"/>
          </w:tcPr>
          <w:p w14:paraId="2D5E8B9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539D695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2FB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6F25F72B">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百日咳</w:t>
            </w:r>
          </w:p>
        </w:tc>
        <w:tc>
          <w:tcPr>
            <w:tcW w:w="2289" w:type="dxa"/>
            <w:noWrap w:val="0"/>
            <w:tcMar>
              <w:top w:w="0" w:type="dxa"/>
              <w:left w:w="108" w:type="dxa"/>
              <w:bottom w:w="0" w:type="dxa"/>
              <w:right w:w="108" w:type="dxa"/>
            </w:tcMar>
            <w:vAlign w:val="center"/>
          </w:tcPr>
          <w:p w14:paraId="2F66C26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31</w:t>
            </w:r>
          </w:p>
        </w:tc>
        <w:tc>
          <w:tcPr>
            <w:tcW w:w="2897" w:type="dxa"/>
            <w:noWrap w:val="0"/>
            <w:tcMar>
              <w:top w:w="0" w:type="dxa"/>
              <w:left w:w="108" w:type="dxa"/>
              <w:bottom w:w="0" w:type="dxa"/>
              <w:right w:w="108" w:type="dxa"/>
            </w:tcMar>
            <w:vAlign w:val="center"/>
          </w:tcPr>
          <w:p w14:paraId="6893908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910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A6DF201">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白喉</w:t>
            </w:r>
          </w:p>
        </w:tc>
        <w:tc>
          <w:tcPr>
            <w:tcW w:w="2289" w:type="dxa"/>
            <w:noWrap w:val="0"/>
            <w:tcMar>
              <w:top w:w="0" w:type="dxa"/>
              <w:left w:w="108" w:type="dxa"/>
              <w:bottom w:w="0" w:type="dxa"/>
              <w:right w:w="108" w:type="dxa"/>
            </w:tcMar>
            <w:vAlign w:val="center"/>
          </w:tcPr>
          <w:p w14:paraId="70B48CE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2146A58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CBC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29B28CEE">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新生儿破伤风</w:t>
            </w:r>
          </w:p>
        </w:tc>
        <w:tc>
          <w:tcPr>
            <w:tcW w:w="2289" w:type="dxa"/>
            <w:noWrap w:val="0"/>
            <w:tcMar>
              <w:top w:w="0" w:type="dxa"/>
              <w:left w:w="108" w:type="dxa"/>
              <w:bottom w:w="0" w:type="dxa"/>
              <w:right w:w="108" w:type="dxa"/>
            </w:tcMar>
            <w:vAlign w:val="center"/>
          </w:tcPr>
          <w:p w14:paraId="254BCBC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0EE7A60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7647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687323D3">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猩红热</w:t>
            </w:r>
          </w:p>
        </w:tc>
        <w:tc>
          <w:tcPr>
            <w:tcW w:w="2289" w:type="dxa"/>
            <w:noWrap w:val="0"/>
            <w:tcMar>
              <w:top w:w="0" w:type="dxa"/>
              <w:left w:w="108" w:type="dxa"/>
              <w:bottom w:w="0" w:type="dxa"/>
              <w:right w:w="108" w:type="dxa"/>
            </w:tcMar>
            <w:vAlign w:val="center"/>
          </w:tcPr>
          <w:p w14:paraId="193D8F0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116</w:t>
            </w:r>
          </w:p>
        </w:tc>
        <w:tc>
          <w:tcPr>
            <w:tcW w:w="2897" w:type="dxa"/>
            <w:noWrap w:val="0"/>
            <w:tcMar>
              <w:top w:w="0" w:type="dxa"/>
              <w:left w:w="108" w:type="dxa"/>
              <w:bottom w:w="0" w:type="dxa"/>
              <w:right w:w="108" w:type="dxa"/>
            </w:tcMar>
            <w:vAlign w:val="center"/>
          </w:tcPr>
          <w:p w14:paraId="453A1D7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B45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0DFB74C">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lang w:eastAsia="zh-CN"/>
              </w:rPr>
              <w:t>布鲁氏菌病</w:t>
            </w:r>
          </w:p>
        </w:tc>
        <w:tc>
          <w:tcPr>
            <w:tcW w:w="2289" w:type="dxa"/>
            <w:noWrap w:val="0"/>
            <w:tcMar>
              <w:top w:w="0" w:type="dxa"/>
              <w:left w:w="108" w:type="dxa"/>
              <w:bottom w:w="0" w:type="dxa"/>
              <w:right w:w="108" w:type="dxa"/>
            </w:tcMar>
            <w:vAlign w:val="center"/>
          </w:tcPr>
          <w:p w14:paraId="3ED7F27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46</w:t>
            </w:r>
          </w:p>
        </w:tc>
        <w:tc>
          <w:tcPr>
            <w:tcW w:w="2897" w:type="dxa"/>
            <w:noWrap w:val="0"/>
            <w:tcMar>
              <w:top w:w="0" w:type="dxa"/>
              <w:left w:w="108" w:type="dxa"/>
              <w:bottom w:w="0" w:type="dxa"/>
              <w:right w:w="108" w:type="dxa"/>
            </w:tcMar>
            <w:vAlign w:val="center"/>
          </w:tcPr>
          <w:p w14:paraId="63D09A1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539C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67A3E7A">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淋病</w:t>
            </w:r>
          </w:p>
        </w:tc>
        <w:tc>
          <w:tcPr>
            <w:tcW w:w="2289" w:type="dxa"/>
            <w:noWrap w:val="0"/>
            <w:tcMar>
              <w:top w:w="0" w:type="dxa"/>
              <w:left w:w="108" w:type="dxa"/>
              <w:bottom w:w="0" w:type="dxa"/>
              <w:right w:w="108" w:type="dxa"/>
            </w:tcMar>
            <w:vAlign w:val="center"/>
          </w:tcPr>
          <w:p w14:paraId="3FA4631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388</w:t>
            </w:r>
          </w:p>
        </w:tc>
        <w:tc>
          <w:tcPr>
            <w:tcW w:w="2897" w:type="dxa"/>
            <w:noWrap w:val="0"/>
            <w:tcMar>
              <w:top w:w="0" w:type="dxa"/>
              <w:left w:w="108" w:type="dxa"/>
              <w:bottom w:w="0" w:type="dxa"/>
              <w:right w:w="108" w:type="dxa"/>
            </w:tcMar>
            <w:vAlign w:val="center"/>
          </w:tcPr>
          <w:p w14:paraId="1A78A65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09EB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72858B2">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梅毒</w:t>
            </w:r>
          </w:p>
        </w:tc>
        <w:tc>
          <w:tcPr>
            <w:tcW w:w="2289" w:type="dxa"/>
            <w:noWrap w:val="0"/>
            <w:tcMar>
              <w:top w:w="0" w:type="dxa"/>
              <w:left w:w="108" w:type="dxa"/>
              <w:bottom w:w="0" w:type="dxa"/>
              <w:right w:w="108" w:type="dxa"/>
            </w:tcMar>
            <w:vAlign w:val="center"/>
          </w:tcPr>
          <w:p w14:paraId="31450D1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3641</w:t>
            </w:r>
          </w:p>
        </w:tc>
        <w:tc>
          <w:tcPr>
            <w:tcW w:w="2897" w:type="dxa"/>
            <w:noWrap w:val="0"/>
            <w:tcMar>
              <w:top w:w="0" w:type="dxa"/>
              <w:left w:w="108" w:type="dxa"/>
              <w:bottom w:w="0" w:type="dxa"/>
              <w:right w:w="108" w:type="dxa"/>
            </w:tcMar>
            <w:vAlign w:val="center"/>
          </w:tcPr>
          <w:p w14:paraId="5A6B725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44E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4E493F40">
            <w:pPr>
              <w:widowControl/>
              <w:spacing w:line="320" w:lineRule="atLeast"/>
              <w:ind w:firstLine="472" w:firstLineChars="0"/>
              <w:jc w:val="both"/>
              <w:textAlignment w:val="auto"/>
              <w:rPr>
                <w:rFonts w:hint="eastAsia" w:ascii="仿宋" w:hAnsi="仿宋" w:eastAsia="仿宋" w:cs="宋体"/>
                <w:kern w:val="0"/>
                <w:sz w:val="24"/>
                <w:szCs w:val="24"/>
                <w:lang w:eastAsia="zh-CN"/>
              </w:rPr>
            </w:pPr>
            <w:r>
              <w:rPr>
                <w:rFonts w:hint="eastAsia" w:ascii="仿宋" w:hAnsi="仿宋" w:eastAsia="仿宋" w:cs="宋体"/>
                <w:kern w:val="0"/>
                <w:sz w:val="24"/>
                <w:lang w:eastAsia="zh-CN"/>
              </w:rPr>
              <w:t>钩端螺旋体病</w:t>
            </w:r>
          </w:p>
        </w:tc>
        <w:tc>
          <w:tcPr>
            <w:tcW w:w="2289" w:type="dxa"/>
            <w:noWrap w:val="0"/>
            <w:tcMar>
              <w:top w:w="0" w:type="dxa"/>
              <w:left w:w="108" w:type="dxa"/>
              <w:bottom w:w="0" w:type="dxa"/>
              <w:right w:w="108" w:type="dxa"/>
            </w:tcMar>
            <w:vAlign w:val="center"/>
          </w:tcPr>
          <w:p w14:paraId="53122DC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7</w:t>
            </w:r>
          </w:p>
        </w:tc>
        <w:tc>
          <w:tcPr>
            <w:tcW w:w="2897" w:type="dxa"/>
            <w:noWrap w:val="0"/>
            <w:tcMar>
              <w:top w:w="0" w:type="dxa"/>
              <w:left w:w="108" w:type="dxa"/>
              <w:bottom w:w="0" w:type="dxa"/>
              <w:right w:w="108" w:type="dxa"/>
            </w:tcMar>
            <w:vAlign w:val="center"/>
          </w:tcPr>
          <w:p w14:paraId="7F8F9DBB">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4706A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06AFAD58">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血吸虫病</w:t>
            </w:r>
          </w:p>
        </w:tc>
        <w:tc>
          <w:tcPr>
            <w:tcW w:w="2289" w:type="dxa"/>
            <w:noWrap w:val="0"/>
            <w:tcMar>
              <w:top w:w="0" w:type="dxa"/>
              <w:left w:w="108" w:type="dxa"/>
              <w:bottom w:w="0" w:type="dxa"/>
              <w:right w:w="108" w:type="dxa"/>
            </w:tcMar>
            <w:vAlign w:val="center"/>
          </w:tcPr>
          <w:p w14:paraId="1818F9E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2AC53F0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28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58461FA5">
            <w:pPr>
              <w:widowControl/>
              <w:spacing w:line="320" w:lineRule="atLeast"/>
              <w:ind w:firstLine="472" w:firstLineChars="0"/>
              <w:jc w:val="both"/>
              <w:textAlignment w:val="auto"/>
              <w:rPr>
                <w:rFonts w:hint="eastAsia" w:ascii="仿宋" w:hAnsi="仿宋" w:eastAsia="仿宋" w:cs="宋体"/>
                <w:kern w:val="0"/>
                <w:sz w:val="24"/>
                <w:szCs w:val="24"/>
                <w:vertAlign w:val="superscript"/>
              </w:rPr>
            </w:pPr>
            <w:r>
              <w:rPr>
                <w:rFonts w:hint="eastAsia" w:ascii="仿宋" w:hAnsi="仿宋" w:eastAsia="仿宋" w:cs="宋体"/>
                <w:kern w:val="0"/>
                <w:sz w:val="24"/>
              </w:rPr>
              <w:t>疟疾</w:t>
            </w:r>
            <w:r>
              <w:rPr>
                <w:rFonts w:hint="eastAsia" w:ascii="仿宋" w:hAnsi="仿宋" w:eastAsia="仿宋" w:cs="宋体"/>
                <w:kern w:val="0"/>
                <w:sz w:val="24"/>
                <w:vertAlign w:val="superscript"/>
                <w:lang w:val="en-US" w:eastAsia="zh-CN"/>
              </w:rPr>
              <w:t>8</w:t>
            </w:r>
          </w:p>
        </w:tc>
        <w:tc>
          <w:tcPr>
            <w:tcW w:w="2289" w:type="dxa"/>
            <w:noWrap w:val="0"/>
            <w:tcMar>
              <w:top w:w="0" w:type="dxa"/>
              <w:left w:w="108" w:type="dxa"/>
              <w:bottom w:w="0" w:type="dxa"/>
              <w:right w:w="108" w:type="dxa"/>
            </w:tcMar>
            <w:vAlign w:val="center"/>
          </w:tcPr>
          <w:p w14:paraId="1C64EC3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25</w:t>
            </w:r>
          </w:p>
        </w:tc>
        <w:tc>
          <w:tcPr>
            <w:tcW w:w="2897" w:type="dxa"/>
            <w:noWrap w:val="0"/>
            <w:tcMar>
              <w:top w:w="0" w:type="dxa"/>
              <w:left w:w="108" w:type="dxa"/>
              <w:bottom w:w="0" w:type="dxa"/>
              <w:right w:w="108" w:type="dxa"/>
            </w:tcMar>
            <w:vAlign w:val="center"/>
          </w:tcPr>
          <w:p w14:paraId="0CDF1D6A">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7E1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4" w:hRule="atLeast"/>
        </w:trPr>
        <w:tc>
          <w:tcPr>
            <w:tcW w:w="3476" w:type="dxa"/>
            <w:noWrap w:val="0"/>
            <w:tcMar>
              <w:top w:w="0" w:type="dxa"/>
              <w:left w:w="108" w:type="dxa"/>
              <w:bottom w:w="0" w:type="dxa"/>
              <w:right w:w="108" w:type="dxa"/>
            </w:tcMar>
            <w:vAlign w:val="center"/>
          </w:tcPr>
          <w:p w14:paraId="7F21FB8F">
            <w:pPr>
              <w:widowControl/>
              <w:spacing w:line="320" w:lineRule="atLeast"/>
              <w:ind w:firstLine="236" w:firstLineChars="0"/>
              <w:jc w:val="both"/>
              <w:rPr>
                <w:rFonts w:hint="eastAsia" w:ascii="宋体" w:hAnsi="宋体" w:cs="宋体"/>
                <w:kern w:val="0"/>
                <w:sz w:val="32"/>
                <w:szCs w:val="32"/>
              </w:rPr>
            </w:pPr>
            <w:r>
              <w:rPr>
                <w:rFonts w:hint="eastAsia" w:ascii="仿宋" w:hAnsi="仿宋" w:eastAsia="仿宋" w:cs="宋体"/>
                <w:b/>
                <w:bCs/>
                <w:kern w:val="0"/>
                <w:sz w:val="24"/>
              </w:rPr>
              <w:t>丙类传染病合计</w:t>
            </w:r>
          </w:p>
        </w:tc>
        <w:tc>
          <w:tcPr>
            <w:tcW w:w="2289" w:type="dxa"/>
            <w:noWrap w:val="0"/>
            <w:tcMar>
              <w:top w:w="0" w:type="dxa"/>
              <w:left w:w="108" w:type="dxa"/>
              <w:bottom w:w="0" w:type="dxa"/>
              <w:right w:w="108" w:type="dxa"/>
            </w:tcMar>
            <w:vAlign w:val="center"/>
          </w:tcPr>
          <w:p w14:paraId="06900453">
            <w:pPr>
              <w:keepNext w:val="0"/>
              <w:keepLines w:val="0"/>
              <w:widowControl/>
              <w:suppressLineNumbers w:val="0"/>
              <w:jc w:val="right"/>
              <w:textAlignment w:val="center"/>
              <w:rPr>
                <w:rFonts w:hint="default" w:ascii="宋体" w:hAnsi="宋体" w:cs="宋体"/>
                <w:kern w:val="0"/>
                <w:sz w:val="24"/>
                <w:lang w:val="en-US"/>
              </w:rPr>
            </w:pPr>
            <w:r>
              <w:rPr>
                <w:rFonts w:hint="eastAsia" w:ascii="宋体" w:hAnsi="宋体" w:eastAsia="宋体" w:cs="宋体"/>
                <w:color w:val="000000"/>
                <w:kern w:val="0"/>
                <w:sz w:val="22"/>
                <w:szCs w:val="22"/>
                <w:highlight w:val="none"/>
                <w:lang w:val="en-US" w:eastAsia="zh-CN" w:bidi="ar"/>
              </w:rPr>
              <w:t>75272</w:t>
            </w:r>
          </w:p>
        </w:tc>
        <w:tc>
          <w:tcPr>
            <w:tcW w:w="2897" w:type="dxa"/>
            <w:noWrap w:val="0"/>
            <w:tcMar>
              <w:top w:w="0" w:type="dxa"/>
              <w:left w:w="108" w:type="dxa"/>
              <w:bottom w:w="0" w:type="dxa"/>
              <w:right w:w="108" w:type="dxa"/>
            </w:tcMar>
            <w:vAlign w:val="center"/>
          </w:tcPr>
          <w:p w14:paraId="4DB4A51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b w:val="0"/>
                <w:bCs w:val="0"/>
                <w:i w:val="0"/>
                <w:iCs w:val="0"/>
                <w:color w:val="000000"/>
                <w:kern w:val="0"/>
                <w:sz w:val="22"/>
                <w:szCs w:val="22"/>
                <w:u w:val="none"/>
                <w:lang w:val="en-US" w:eastAsia="zh-CN" w:bidi="ar"/>
              </w:rPr>
              <w:t>1</w:t>
            </w:r>
          </w:p>
        </w:tc>
      </w:tr>
      <w:tr w14:paraId="6AA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E9CE039">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流行性感冒</w:t>
            </w:r>
          </w:p>
        </w:tc>
        <w:tc>
          <w:tcPr>
            <w:tcW w:w="2289" w:type="dxa"/>
            <w:noWrap w:val="0"/>
            <w:tcMar>
              <w:top w:w="0" w:type="dxa"/>
              <w:left w:w="108" w:type="dxa"/>
              <w:bottom w:w="0" w:type="dxa"/>
              <w:right w:w="108" w:type="dxa"/>
            </w:tcMar>
            <w:vAlign w:val="center"/>
          </w:tcPr>
          <w:p w14:paraId="2B1E8A89">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59163</w:t>
            </w:r>
          </w:p>
        </w:tc>
        <w:tc>
          <w:tcPr>
            <w:tcW w:w="2897" w:type="dxa"/>
            <w:noWrap w:val="0"/>
            <w:tcMar>
              <w:top w:w="0" w:type="dxa"/>
              <w:left w:w="108" w:type="dxa"/>
              <w:bottom w:w="0" w:type="dxa"/>
              <w:right w:w="108" w:type="dxa"/>
            </w:tcMar>
            <w:vAlign w:val="center"/>
          </w:tcPr>
          <w:p w14:paraId="3F30C2E0">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w:t>
            </w:r>
          </w:p>
        </w:tc>
      </w:tr>
      <w:tr w14:paraId="3847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3476" w:type="dxa"/>
            <w:noWrap w:val="0"/>
            <w:tcMar>
              <w:top w:w="0" w:type="dxa"/>
              <w:left w:w="108" w:type="dxa"/>
              <w:bottom w:w="0" w:type="dxa"/>
              <w:right w:w="108" w:type="dxa"/>
            </w:tcMar>
            <w:vAlign w:val="center"/>
          </w:tcPr>
          <w:p w14:paraId="72864230">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流行性腮腺炎</w:t>
            </w:r>
          </w:p>
        </w:tc>
        <w:tc>
          <w:tcPr>
            <w:tcW w:w="2289" w:type="dxa"/>
            <w:noWrap w:val="0"/>
            <w:tcMar>
              <w:top w:w="0" w:type="dxa"/>
              <w:left w:w="108" w:type="dxa"/>
              <w:bottom w:w="0" w:type="dxa"/>
              <w:right w:w="108" w:type="dxa"/>
            </w:tcMar>
            <w:vAlign w:val="center"/>
          </w:tcPr>
          <w:p w14:paraId="5A74A04F">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456</w:t>
            </w:r>
          </w:p>
        </w:tc>
        <w:tc>
          <w:tcPr>
            <w:tcW w:w="2897" w:type="dxa"/>
            <w:noWrap w:val="0"/>
            <w:tcMar>
              <w:top w:w="0" w:type="dxa"/>
              <w:left w:w="108" w:type="dxa"/>
              <w:bottom w:w="0" w:type="dxa"/>
              <w:right w:w="108" w:type="dxa"/>
            </w:tcMar>
            <w:vAlign w:val="center"/>
          </w:tcPr>
          <w:p w14:paraId="00494D7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B52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7" w:hRule="atLeast"/>
        </w:trPr>
        <w:tc>
          <w:tcPr>
            <w:tcW w:w="3476" w:type="dxa"/>
            <w:noWrap w:val="0"/>
            <w:tcMar>
              <w:top w:w="0" w:type="dxa"/>
              <w:left w:w="108" w:type="dxa"/>
              <w:bottom w:w="0" w:type="dxa"/>
              <w:right w:w="108" w:type="dxa"/>
            </w:tcMar>
            <w:vAlign w:val="center"/>
          </w:tcPr>
          <w:p w14:paraId="4FC53EEC">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风疹</w:t>
            </w:r>
          </w:p>
        </w:tc>
        <w:tc>
          <w:tcPr>
            <w:tcW w:w="2289" w:type="dxa"/>
            <w:noWrap w:val="0"/>
            <w:tcMar>
              <w:top w:w="0" w:type="dxa"/>
              <w:left w:w="108" w:type="dxa"/>
              <w:bottom w:w="0" w:type="dxa"/>
              <w:right w:w="108" w:type="dxa"/>
            </w:tcMar>
            <w:vAlign w:val="center"/>
          </w:tcPr>
          <w:p w14:paraId="6DA7BB23">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2</w:t>
            </w:r>
          </w:p>
        </w:tc>
        <w:tc>
          <w:tcPr>
            <w:tcW w:w="2897" w:type="dxa"/>
            <w:noWrap w:val="0"/>
            <w:tcMar>
              <w:top w:w="0" w:type="dxa"/>
              <w:left w:w="108" w:type="dxa"/>
              <w:bottom w:w="0" w:type="dxa"/>
              <w:right w:w="108" w:type="dxa"/>
            </w:tcMar>
            <w:vAlign w:val="center"/>
          </w:tcPr>
          <w:p w14:paraId="569FCFE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127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0" w:hRule="atLeast"/>
        </w:trPr>
        <w:tc>
          <w:tcPr>
            <w:tcW w:w="3476" w:type="dxa"/>
            <w:noWrap w:val="0"/>
            <w:tcMar>
              <w:top w:w="0" w:type="dxa"/>
              <w:left w:w="108" w:type="dxa"/>
              <w:bottom w:w="0" w:type="dxa"/>
              <w:right w:w="108" w:type="dxa"/>
            </w:tcMar>
            <w:vAlign w:val="center"/>
          </w:tcPr>
          <w:p w14:paraId="211C04D9">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急性出血性结膜炎</w:t>
            </w:r>
          </w:p>
        </w:tc>
        <w:tc>
          <w:tcPr>
            <w:tcW w:w="2289" w:type="dxa"/>
            <w:noWrap w:val="0"/>
            <w:tcMar>
              <w:top w:w="0" w:type="dxa"/>
              <w:left w:w="108" w:type="dxa"/>
              <w:bottom w:w="0" w:type="dxa"/>
              <w:right w:w="108" w:type="dxa"/>
            </w:tcMar>
            <w:vAlign w:val="center"/>
          </w:tcPr>
          <w:p w14:paraId="093C317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52</w:t>
            </w:r>
          </w:p>
        </w:tc>
        <w:tc>
          <w:tcPr>
            <w:tcW w:w="2897" w:type="dxa"/>
            <w:noWrap w:val="0"/>
            <w:tcMar>
              <w:top w:w="0" w:type="dxa"/>
              <w:left w:w="108" w:type="dxa"/>
              <w:bottom w:w="0" w:type="dxa"/>
              <w:right w:w="108" w:type="dxa"/>
            </w:tcMar>
            <w:vAlign w:val="center"/>
          </w:tcPr>
          <w:p w14:paraId="00329EA7">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1DDE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73FCA153">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麻风病</w:t>
            </w:r>
          </w:p>
        </w:tc>
        <w:tc>
          <w:tcPr>
            <w:tcW w:w="2289" w:type="dxa"/>
            <w:noWrap w:val="0"/>
            <w:tcMar>
              <w:top w:w="0" w:type="dxa"/>
              <w:left w:w="108" w:type="dxa"/>
              <w:bottom w:w="0" w:type="dxa"/>
              <w:right w:w="108" w:type="dxa"/>
            </w:tcMar>
            <w:vAlign w:val="center"/>
          </w:tcPr>
          <w:p w14:paraId="53C7784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06C9D0C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642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369FA05">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斑疹伤寒</w:t>
            </w:r>
          </w:p>
        </w:tc>
        <w:tc>
          <w:tcPr>
            <w:tcW w:w="2289" w:type="dxa"/>
            <w:noWrap w:val="0"/>
            <w:tcMar>
              <w:top w:w="0" w:type="dxa"/>
              <w:left w:w="108" w:type="dxa"/>
              <w:bottom w:w="0" w:type="dxa"/>
              <w:right w:w="108" w:type="dxa"/>
            </w:tcMar>
            <w:vAlign w:val="center"/>
          </w:tcPr>
          <w:p w14:paraId="69B9368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w:t>
            </w:r>
          </w:p>
        </w:tc>
        <w:tc>
          <w:tcPr>
            <w:tcW w:w="2897" w:type="dxa"/>
            <w:noWrap w:val="0"/>
            <w:tcMar>
              <w:top w:w="0" w:type="dxa"/>
              <w:left w:w="108" w:type="dxa"/>
              <w:bottom w:w="0" w:type="dxa"/>
              <w:right w:w="108" w:type="dxa"/>
            </w:tcMar>
            <w:vAlign w:val="center"/>
          </w:tcPr>
          <w:p w14:paraId="00550DFE">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0770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37531800">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黑热病</w:t>
            </w:r>
          </w:p>
        </w:tc>
        <w:tc>
          <w:tcPr>
            <w:tcW w:w="2289" w:type="dxa"/>
            <w:noWrap w:val="0"/>
            <w:tcMar>
              <w:top w:w="0" w:type="dxa"/>
              <w:left w:w="108" w:type="dxa"/>
              <w:bottom w:w="0" w:type="dxa"/>
              <w:right w:w="108" w:type="dxa"/>
            </w:tcMar>
            <w:vAlign w:val="center"/>
          </w:tcPr>
          <w:p w14:paraId="63888E01">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50B29D15">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B21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3476" w:type="dxa"/>
            <w:noWrap w:val="0"/>
            <w:tcMar>
              <w:top w:w="0" w:type="dxa"/>
              <w:left w:w="108" w:type="dxa"/>
              <w:bottom w:w="0" w:type="dxa"/>
              <w:right w:w="108" w:type="dxa"/>
            </w:tcMar>
            <w:vAlign w:val="center"/>
          </w:tcPr>
          <w:p w14:paraId="65119A04">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包虫病</w:t>
            </w:r>
          </w:p>
        </w:tc>
        <w:tc>
          <w:tcPr>
            <w:tcW w:w="2289" w:type="dxa"/>
            <w:noWrap w:val="0"/>
            <w:tcMar>
              <w:top w:w="0" w:type="dxa"/>
              <w:left w:w="108" w:type="dxa"/>
              <w:bottom w:w="0" w:type="dxa"/>
              <w:right w:w="108" w:type="dxa"/>
            </w:tcMar>
            <w:vAlign w:val="center"/>
          </w:tcPr>
          <w:p w14:paraId="23BCB30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426BB77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662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3" w:hRule="atLeast"/>
        </w:trPr>
        <w:tc>
          <w:tcPr>
            <w:tcW w:w="3476" w:type="dxa"/>
            <w:noWrap w:val="0"/>
            <w:tcMar>
              <w:top w:w="0" w:type="dxa"/>
              <w:left w:w="108" w:type="dxa"/>
              <w:bottom w:w="0" w:type="dxa"/>
              <w:right w:w="108" w:type="dxa"/>
            </w:tcMar>
            <w:vAlign w:val="center"/>
          </w:tcPr>
          <w:p w14:paraId="09396A16">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丝虫病</w:t>
            </w:r>
          </w:p>
        </w:tc>
        <w:tc>
          <w:tcPr>
            <w:tcW w:w="2289" w:type="dxa"/>
            <w:noWrap w:val="0"/>
            <w:tcMar>
              <w:top w:w="0" w:type="dxa"/>
              <w:left w:w="108" w:type="dxa"/>
              <w:bottom w:w="0" w:type="dxa"/>
              <w:right w:w="108" w:type="dxa"/>
            </w:tcMar>
            <w:vAlign w:val="center"/>
          </w:tcPr>
          <w:p w14:paraId="751A9F38">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c>
          <w:tcPr>
            <w:tcW w:w="2897" w:type="dxa"/>
            <w:noWrap w:val="0"/>
            <w:tcMar>
              <w:top w:w="0" w:type="dxa"/>
              <w:left w:w="108" w:type="dxa"/>
              <w:bottom w:w="0" w:type="dxa"/>
              <w:right w:w="108" w:type="dxa"/>
            </w:tcMar>
            <w:vAlign w:val="center"/>
          </w:tcPr>
          <w:p w14:paraId="57D823CC">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37C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8" w:hRule="atLeast"/>
        </w:trPr>
        <w:tc>
          <w:tcPr>
            <w:tcW w:w="3476" w:type="dxa"/>
            <w:noWrap w:val="0"/>
            <w:tcMar>
              <w:top w:w="0" w:type="dxa"/>
              <w:left w:w="108" w:type="dxa"/>
              <w:bottom w:w="0" w:type="dxa"/>
              <w:right w:w="108" w:type="dxa"/>
            </w:tcMar>
            <w:vAlign w:val="center"/>
          </w:tcPr>
          <w:p w14:paraId="4B7BDD98">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手足口病</w:t>
            </w:r>
          </w:p>
        </w:tc>
        <w:tc>
          <w:tcPr>
            <w:tcW w:w="2289" w:type="dxa"/>
            <w:noWrap w:val="0"/>
            <w:tcMar>
              <w:top w:w="0" w:type="dxa"/>
              <w:left w:w="108" w:type="dxa"/>
              <w:bottom w:w="0" w:type="dxa"/>
              <w:right w:w="108" w:type="dxa"/>
            </w:tcMar>
            <w:vAlign w:val="center"/>
          </w:tcPr>
          <w:p w14:paraId="4A20C876">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11795</w:t>
            </w:r>
          </w:p>
        </w:tc>
        <w:tc>
          <w:tcPr>
            <w:tcW w:w="2897" w:type="dxa"/>
            <w:noWrap w:val="0"/>
            <w:tcMar>
              <w:top w:w="0" w:type="dxa"/>
              <w:left w:w="108" w:type="dxa"/>
              <w:bottom w:w="0" w:type="dxa"/>
              <w:right w:w="108" w:type="dxa"/>
            </w:tcMar>
            <w:vAlign w:val="center"/>
          </w:tcPr>
          <w:p w14:paraId="48724412">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r w14:paraId="2C10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1" w:hRule="atLeast"/>
        </w:trPr>
        <w:tc>
          <w:tcPr>
            <w:tcW w:w="3476" w:type="dxa"/>
            <w:noWrap w:val="0"/>
            <w:tcMar>
              <w:top w:w="0" w:type="dxa"/>
              <w:left w:w="108" w:type="dxa"/>
              <w:bottom w:w="0" w:type="dxa"/>
              <w:right w:w="108" w:type="dxa"/>
            </w:tcMar>
            <w:vAlign w:val="center"/>
          </w:tcPr>
          <w:p w14:paraId="2D2658BD">
            <w:pPr>
              <w:widowControl/>
              <w:spacing w:line="320" w:lineRule="atLeast"/>
              <w:ind w:firstLine="472" w:firstLineChars="0"/>
              <w:jc w:val="both"/>
              <w:textAlignment w:val="auto"/>
              <w:rPr>
                <w:rFonts w:hint="eastAsia" w:ascii="仿宋" w:hAnsi="仿宋" w:eastAsia="仿宋" w:cs="宋体"/>
                <w:kern w:val="0"/>
                <w:sz w:val="24"/>
                <w:szCs w:val="24"/>
              </w:rPr>
            </w:pPr>
            <w:r>
              <w:rPr>
                <w:rFonts w:hint="eastAsia" w:ascii="仿宋" w:hAnsi="仿宋" w:eastAsia="仿宋" w:cs="宋体"/>
                <w:kern w:val="0"/>
                <w:sz w:val="24"/>
              </w:rPr>
              <w:t>其</w:t>
            </w:r>
            <w:r>
              <w:rPr>
                <w:rFonts w:hint="eastAsia" w:ascii="仿宋" w:hAnsi="仿宋" w:eastAsia="仿宋" w:cs="宋体"/>
                <w:kern w:val="0"/>
                <w:sz w:val="24"/>
                <w:lang w:eastAsia="zh-CN"/>
              </w:rPr>
              <w:t>他</w:t>
            </w:r>
            <w:r>
              <w:rPr>
                <w:rFonts w:hint="eastAsia" w:ascii="仿宋" w:hAnsi="仿宋" w:eastAsia="仿宋" w:cs="宋体"/>
                <w:kern w:val="0"/>
                <w:sz w:val="24"/>
              </w:rPr>
              <w:t>感染性腹泻病</w:t>
            </w:r>
          </w:p>
        </w:tc>
        <w:tc>
          <w:tcPr>
            <w:tcW w:w="2289" w:type="dxa"/>
            <w:noWrap w:val="0"/>
            <w:tcMar>
              <w:top w:w="0" w:type="dxa"/>
              <w:left w:w="108" w:type="dxa"/>
              <w:bottom w:w="0" w:type="dxa"/>
              <w:right w:w="108" w:type="dxa"/>
            </w:tcMar>
            <w:vAlign w:val="center"/>
          </w:tcPr>
          <w:p w14:paraId="42D5999D">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3801</w:t>
            </w:r>
          </w:p>
        </w:tc>
        <w:tc>
          <w:tcPr>
            <w:tcW w:w="2897" w:type="dxa"/>
            <w:noWrap w:val="0"/>
            <w:tcMar>
              <w:top w:w="0" w:type="dxa"/>
              <w:left w:w="108" w:type="dxa"/>
              <w:bottom w:w="0" w:type="dxa"/>
              <w:right w:w="108" w:type="dxa"/>
            </w:tcMar>
            <w:vAlign w:val="center"/>
          </w:tcPr>
          <w:p w14:paraId="44336314">
            <w:pPr>
              <w:keepNext w:val="0"/>
              <w:keepLines w:val="0"/>
              <w:widowControl/>
              <w:suppressLineNumbers w:val="0"/>
              <w:jc w:val="right"/>
              <w:textAlignment w:val="center"/>
              <w:rPr>
                <w:rFonts w:hint="eastAsia" w:ascii="宋体" w:hAnsi="宋体" w:cs="宋体"/>
                <w:kern w:val="0"/>
                <w:sz w:val="24"/>
              </w:rPr>
            </w:pPr>
            <w:r>
              <w:rPr>
                <w:rFonts w:hint="eastAsia" w:ascii="宋体" w:hAnsi="宋体" w:eastAsia="宋体" w:cs="宋体"/>
                <w:i w:val="0"/>
                <w:iCs w:val="0"/>
                <w:color w:val="000000"/>
                <w:kern w:val="0"/>
                <w:sz w:val="22"/>
                <w:szCs w:val="22"/>
                <w:u w:val="none"/>
                <w:lang w:val="en-US" w:eastAsia="zh-CN" w:bidi="ar"/>
              </w:rPr>
              <w:t>0</w:t>
            </w:r>
          </w:p>
        </w:tc>
      </w:tr>
    </w:tbl>
    <w:p w14:paraId="0560934B">
      <w:pPr>
        <w:widowControl/>
        <w:spacing w:line="240" w:lineRule="atLeast"/>
        <w:rPr>
          <w:rFonts w:hint="eastAsia"/>
        </w:rPr>
      </w:pPr>
      <w:r>
        <w:rPr>
          <w:rFonts w:hint="eastAsia" w:ascii="仿宋" w:hAnsi="仿宋" w:eastAsia="仿宋" w:cs="宋体"/>
          <w:kern w:val="0"/>
          <w:sz w:val="20"/>
          <w:szCs w:val="20"/>
        </w:rPr>
        <w:t>注：发病数与死亡数按照终审日期进行统计。1.通过传染病网络直报系统报告的死亡数据不作为中国传染病死因顺位依据。</w:t>
      </w:r>
      <w:r>
        <w:rPr>
          <w:rFonts w:hint="eastAsia" w:ascii="仿宋" w:hAnsi="仿宋" w:eastAsia="仿宋" w:cs="宋体"/>
          <w:kern w:val="0"/>
          <w:sz w:val="20"/>
          <w:szCs w:val="20"/>
          <w:lang w:eastAsia="zh-CN"/>
        </w:rPr>
        <w:t>2</w:t>
      </w:r>
      <w:r>
        <w:rPr>
          <w:rFonts w:hint="eastAsia" w:ascii="仿宋" w:hAnsi="仿宋" w:eastAsia="仿宋" w:cs="宋体"/>
          <w:kern w:val="0"/>
          <w:sz w:val="20"/>
          <w:szCs w:val="20"/>
        </w:rPr>
        <w:t>.艾滋病死亡数是累计报告艾滋病病人在当月报告的全死因死亡数。</w:t>
      </w:r>
      <w:r>
        <w:rPr>
          <w:rFonts w:hint="eastAsia" w:ascii="仿宋" w:hAnsi="仿宋" w:eastAsia="仿宋" w:cs="宋体"/>
          <w:kern w:val="0"/>
          <w:sz w:val="20"/>
          <w:szCs w:val="20"/>
          <w:lang w:eastAsia="zh-CN"/>
        </w:rPr>
        <w:t>3</w:t>
      </w:r>
      <w:r>
        <w:rPr>
          <w:rFonts w:hint="eastAsia" w:ascii="仿宋" w:hAnsi="仿宋" w:eastAsia="仿宋" w:cs="宋体"/>
          <w:kern w:val="0"/>
          <w:sz w:val="20"/>
          <w:szCs w:val="20"/>
        </w:rPr>
        <w:t>.病毒性肝炎的发病数、死亡数为甲型肝炎、乙型肝炎、丙型肝炎、丁型肝炎、戊型肝炎、未分型肝炎报告发病数、死亡数的合计。</w:t>
      </w:r>
      <w:r>
        <w:rPr>
          <w:rFonts w:hint="eastAsia" w:ascii="仿宋" w:hAnsi="仿宋" w:eastAsia="仿宋" w:cs="宋体"/>
          <w:kern w:val="0"/>
          <w:sz w:val="20"/>
          <w:szCs w:val="20"/>
          <w:lang w:eastAsia="zh-CN"/>
        </w:rPr>
        <w:t>4</w:t>
      </w:r>
      <w:r>
        <w:rPr>
          <w:rFonts w:hint="eastAsia" w:ascii="仿宋" w:hAnsi="仿宋" w:eastAsia="仿宋" w:cs="宋体"/>
          <w:kern w:val="0"/>
          <w:sz w:val="20"/>
          <w:szCs w:val="20"/>
        </w:rPr>
        <w:t>.人感染新亚型流感包括的病原分型为H3N8、H5N1、H5N6、H7N4、H7N9、H9N2、H10N3、H10N5、H10N8、欧亚禽H1N1，以及发现的其他新亚型流感病毒感染。</w:t>
      </w:r>
      <w:r>
        <w:rPr>
          <w:rFonts w:hint="eastAsia" w:ascii="仿宋" w:hAnsi="仿宋" w:eastAsia="仿宋" w:cs="宋体"/>
          <w:kern w:val="0"/>
          <w:sz w:val="20"/>
          <w:szCs w:val="20"/>
          <w:lang w:eastAsia="zh-CN"/>
        </w:rPr>
        <w:t>5</w:t>
      </w:r>
      <w:r>
        <w:rPr>
          <w:rFonts w:hint="eastAsia" w:ascii="仿宋" w:hAnsi="仿宋" w:eastAsia="仿宋" w:cs="宋体"/>
          <w:kern w:val="0"/>
          <w:sz w:val="20"/>
          <w:szCs w:val="20"/>
        </w:rPr>
        <w:t>.本月</w:t>
      </w:r>
      <w:r>
        <w:rPr>
          <w:rFonts w:hint="eastAsia" w:ascii="仿宋" w:hAnsi="仿宋" w:eastAsia="仿宋" w:cs="宋体"/>
          <w:kern w:val="0"/>
          <w:sz w:val="20"/>
          <w:szCs w:val="20"/>
          <w:lang w:val="en-US" w:eastAsia="zh-CN"/>
        </w:rPr>
        <w:t>4例</w:t>
      </w:r>
      <w:r>
        <w:rPr>
          <w:rFonts w:hint="eastAsia" w:ascii="仿宋" w:hAnsi="仿宋" w:eastAsia="仿宋" w:cs="宋体"/>
          <w:kern w:val="0"/>
          <w:sz w:val="20"/>
          <w:szCs w:val="20"/>
        </w:rPr>
        <w:t>狂犬病死亡病例中，</w:t>
      </w:r>
      <w:r>
        <w:rPr>
          <w:rFonts w:hint="eastAsia" w:ascii="仿宋" w:hAnsi="仿宋" w:eastAsia="仿宋" w:cs="宋体"/>
          <w:kern w:val="0"/>
          <w:sz w:val="20"/>
          <w:szCs w:val="20"/>
          <w:lang w:val="en-US" w:eastAsia="zh-CN"/>
        </w:rPr>
        <w:t>3例为本月发病，1例</w:t>
      </w:r>
      <w:r>
        <w:rPr>
          <w:rFonts w:hint="eastAsia" w:ascii="仿宋" w:hAnsi="仿宋" w:eastAsia="仿宋" w:cs="宋体"/>
          <w:kern w:val="0"/>
          <w:sz w:val="20"/>
          <w:szCs w:val="20"/>
        </w:rPr>
        <w:t>为</w:t>
      </w:r>
      <w:r>
        <w:rPr>
          <w:rFonts w:hint="eastAsia" w:ascii="仿宋" w:hAnsi="仿宋" w:eastAsia="仿宋" w:cs="宋体"/>
          <w:kern w:val="0"/>
          <w:sz w:val="20"/>
          <w:szCs w:val="20"/>
          <w:lang w:val="en-US" w:eastAsia="zh-CN"/>
        </w:rPr>
        <w:t>往月</w:t>
      </w:r>
      <w:r>
        <w:rPr>
          <w:rFonts w:hint="eastAsia" w:ascii="仿宋" w:hAnsi="仿宋" w:eastAsia="仿宋" w:cs="宋体"/>
          <w:kern w:val="0"/>
          <w:sz w:val="20"/>
          <w:szCs w:val="20"/>
        </w:rPr>
        <w:t>发病。</w:t>
      </w:r>
      <w:r>
        <w:rPr>
          <w:rFonts w:hint="eastAsia" w:ascii="仿宋" w:hAnsi="仿宋" w:eastAsia="仿宋" w:cs="宋体"/>
          <w:kern w:val="0"/>
          <w:sz w:val="20"/>
          <w:szCs w:val="20"/>
          <w:lang w:eastAsia="zh-CN"/>
        </w:rPr>
        <w:t>6</w:t>
      </w:r>
      <w:r>
        <w:rPr>
          <w:rFonts w:hint="eastAsia" w:ascii="仿宋" w:hAnsi="仿宋" w:eastAsia="仿宋" w:cs="宋体"/>
          <w:kern w:val="0"/>
          <w:sz w:val="20"/>
          <w:szCs w:val="20"/>
        </w:rPr>
        <w:t>.自2023年9月20日起，猴痘纳入乙类传染病管理。</w:t>
      </w:r>
      <w:r>
        <w:rPr>
          <w:rFonts w:hint="eastAsia" w:ascii="仿宋" w:hAnsi="仿宋" w:eastAsia="仿宋" w:cs="宋体"/>
          <w:kern w:val="0"/>
          <w:sz w:val="20"/>
          <w:szCs w:val="20"/>
          <w:lang w:eastAsia="zh-CN"/>
        </w:rPr>
        <w:t>7</w:t>
      </w:r>
      <w:r>
        <w:rPr>
          <w:rFonts w:hint="eastAsia" w:ascii="仿宋" w:hAnsi="仿宋" w:eastAsia="仿宋" w:cs="宋体"/>
          <w:kern w:val="0"/>
          <w:sz w:val="20"/>
          <w:szCs w:val="20"/>
        </w:rPr>
        <w:t>.自2019年5月1日起“结核性胸膜炎”归入肺结核分类统计，不再报告到“其他法定管理以及重点监测传染病”中。</w:t>
      </w:r>
      <w:r>
        <w:rPr>
          <w:rFonts w:hint="eastAsia" w:ascii="仿宋" w:hAnsi="仿宋" w:eastAsia="仿宋" w:cs="宋体"/>
          <w:kern w:val="0"/>
          <w:sz w:val="20"/>
          <w:szCs w:val="20"/>
          <w:lang w:eastAsia="zh-CN"/>
        </w:rPr>
        <w:t>8</w:t>
      </w:r>
      <w:r>
        <w:rPr>
          <w:rFonts w:hint="eastAsia" w:ascii="仿宋" w:hAnsi="仿宋" w:eastAsia="仿宋" w:cs="宋体"/>
          <w:kern w:val="0"/>
          <w:sz w:val="20"/>
          <w:szCs w:val="20"/>
        </w:rPr>
        <w:t>.报告的疟疾病例均为境外输入病例。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63CDFD-B5A4-49E4-B4F8-09C586C2EF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84C5806-CDC5-459A-8DF4-B4DAFA3F64BA}"/>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B32A01"/>
    <w:rsid w:val="001D5FDB"/>
    <w:rsid w:val="00B32A01"/>
    <w:rsid w:val="02C85C06"/>
    <w:rsid w:val="052D4EEB"/>
    <w:rsid w:val="06733A1C"/>
    <w:rsid w:val="0800161B"/>
    <w:rsid w:val="09CF47C3"/>
    <w:rsid w:val="0A5371A2"/>
    <w:rsid w:val="0AC8717E"/>
    <w:rsid w:val="0B1526A9"/>
    <w:rsid w:val="0B571B67"/>
    <w:rsid w:val="0C22507E"/>
    <w:rsid w:val="0C424338"/>
    <w:rsid w:val="0E325320"/>
    <w:rsid w:val="10521CAA"/>
    <w:rsid w:val="10A91514"/>
    <w:rsid w:val="11CE4B2A"/>
    <w:rsid w:val="120C4BEE"/>
    <w:rsid w:val="12F6338B"/>
    <w:rsid w:val="1321280E"/>
    <w:rsid w:val="132648A5"/>
    <w:rsid w:val="14525E1C"/>
    <w:rsid w:val="14700440"/>
    <w:rsid w:val="14D0319D"/>
    <w:rsid w:val="150B2427"/>
    <w:rsid w:val="16365331"/>
    <w:rsid w:val="16BE1E47"/>
    <w:rsid w:val="17407E5A"/>
    <w:rsid w:val="185C1918"/>
    <w:rsid w:val="18C179CD"/>
    <w:rsid w:val="1BBE12FC"/>
    <w:rsid w:val="1C7E7B42"/>
    <w:rsid w:val="1DB55626"/>
    <w:rsid w:val="1DB63D84"/>
    <w:rsid w:val="1DF31440"/>
    <w:rsid w:val="1E8E5F2F"/>
    <w:rsid w:val="1F536EA5"/>
    <w:rsid w:val="1F843502"/>
    <w:rsid w:val="1FD127DE"/>
    <w:rsid w:val="200C30D8"/>
    <w:rsid w:val="20401B1F"/>
    <w:rsid w:val="209E0809"/>
    <w:rsid w:val="21CA5B44"/>
    <w:rsid w:val="22123283"/>
    <w:rsid w:val="22AD03E3"/>
    <w:rsid w:val="231561FB"/>
    <w:rsid w:val="24392204"/>
    <w:rsid w:val="244F3B81"/>
    <w:rsid w:val="24C42CDC"/>
    <w:rsid w:val="253A4D8F"/>
    <w:rsid w:val="255722EF"/>
    <w:rsid w:val="284E58F3"/>
    <w:rsid w:val="2A3143BD"/>
    <w:rsid w:val="2B660AAF"/>
    <w:rsid w:val="2CA91983"/>
    <w:rsid w:val="31397A2A"/>
    <w:rsid w:val="314B0324"/>
    <w:rsid w:val="33323C49"/>
    <w:rsid w:val="339B2F53"/>
    <w:rsid w:val="34E15334"/>
    <w:rsid w:val="361722AD"/>
    <w:rsid w:val="36A61DED"/>
    <w:rsid w:val="38E5105E"/>
    <w:rsid w:val="39167469"/>
    <w:rsid w:val="3AE710BD"/>
    <w:rsid w:val="3BB35AAC"/>
    <w:rsid w:val="3E266F3E"/>
    <w:rsid w:val="3ED951C1"/>
    <w:rsid w:val="3FC307C4"/>
    <w:rsid w:val="40AE03D9"/>
    <w:rsid w:val="41C669FE"/>
    <w:rsid w:val="41D852BC"/>
    <w:rsid w:val="425A6618"/>
    <w:rsid w:val="42787441"/>
    <w:rsid w:val="44F705CD"/>
    <w:rsid w:val="45540FB8"/>
    <w:rsid w:val="461C0B16"/>
    <w:rsid w:val="46647A66"/>
    <w:rsid w:val="46B11CB4"/>
    <w:rsid w:val="47060B1D"/>
    <w:rsid w:val="49875E4C"/>
    <w:rsid w:val="4A325785"/>
    <w:rsid w:val="4AAD305D"/>
    <w:rsid w:val="4B06733D"/>
    <w:rsid w:val="4BE0776F"/>
    <w:rsid w:val="4C08371F"/>
    <w:rsid w:val="4C140C31"/>
    <w:rsid w:val="4D1F2E42"/>
    <w:rsid w:val="4E164FFE"/>
    <w:rsid w:val="4ECA68D4"/>
    <w:rsid w:val="505D2435"/>
    <w:rsid w:val="50D650BC"/>
    <w:rsid w:val="50F10148"/>
    <w:rsid w:val="519971BA"/>
    <w:rsid w:val="52B15C79"/>
    <w:rsid w:val="52B77ABF"/>
    <w:rsid w:val="533B56AA"/>
    <w:rsid w:val="53D0274A"/>
    <w:rsid w:val="546D6CA4"/>
    <w:rsid w:val="54992FD0"/>
    <w:rsid w:val="54DC0352"/>
    <w:rsid w:val="551825D9"/>
    <w:rsid w:val="556F4009"/>
    <w:rsid w:val="56C4719B"/>
    <w:rsid w:val="56FE536D"/>
    <w:rsid w:val="579127EF"/>
    <w:rsid w:val="581A3644"/>
    <w:rsid w:val="586711D0"/>
    <w:rsid w:val="5B3752F1"/>
    <w:rsid w:val="5B9B5880"/>
    <w:rsid w:val="5D347D3A"/>
    <w:rsid w:val="5FA14D86"/>
    <w:rsid w:val="60041409"/>
    <w:rsid w:val="620D375F"/>
    <w:rsid w:val="631B72A6"/>
    <w:rsid w:val="634E5C73"/>
    <w:rsid w:val="6421249F"/>
    <w:rsid w:val="64986E00"/>
    <w:rsid w:val="659550EE"/>
    <w:rsid w:val="65D845E6"/>
    <w:rsid w:val="65E41BD1"/>
    <w:rsid w:val="661F32A0"/>
    <w:rsid w:val="663C7DB0"/>
    <w:rsid w:val="67C95523"/>
    <w:rsid w:val="681A2F8C"/>
    <w:rsid w:val="6A875B14"/>
    <w:rsid w:val="6CD32EF3"/>
    <w:rsid w:val="6D61598C"/>
    <w:rsid w:val="6DB36392"/>
    <w:rsid w:val="6DB66549"/>
    <w:rsid w:val="6DF57072"/>
    <w:rsid w:val="6E225EDB"/>
    <w:rsid w:val="704018B2"/>
    <w:rsid w:val="70CA49D7"/>
    <w:rsid w:val="71536AAD"/>
    <w:rsid w:val="717C1858"/>
    <w:rsid w:val="71F47BC6"/>
    <w:rsid w:val="74B002C0"/>
    <w:rsid w:val="75A037DA"/>
    <w:rsid w:val="75B3511C"/>
    <w:rsid w:val="75D37B14"/>
    <w:rsid w:val="75EA3234"/>
    <w:rsid w:val="760522A8"/>
    <w:rsid w:val="77B41519"/>
    <w:rsid w:val="7A287E87"/>
    <w:rsid w:val="7BBC441E"/>
    <w:rsid w:val="7D324277"/>
    <w:rsid w:val="7E002EC9"/>
    <w:rsid w:val="7E9C7095"/>
    <w:rsid w:val="7EAA7A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1"/>
    <w:uiPriority w:val="0"/>
    <w:rPr>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rFonts w:ascii="Calibri" w:hAnsi="Calibri"/>
      <w:kern w:val="2"/>
      <w:sz w:val="21"/>
      <w:szCs w:val="24"/>
    </w:rPr>
  </w:style>
  <w:style w:type="character" w:customStyle="1" w:styleId="11">
    <w:name w:val="批注框文本 Char"/>
    <w:basedOn w:val="8"/>
    <w:link w:val="3"/>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character" w:customStyle="1" w:styleId="13">
    <w:name w:val="页眉 Char"/>
    <w:basedOn w:val="8"/>
    <w:link w:val="5"/>
    <w:qFormat/>
    <w:uiPriority w:val="0"/>
    <w:rPr>
      <w:rFonts w:ascii="Calibri" w:hAnsi="Calibri"/>
      <w:kern w:val="2"/>
      <w:sz w:val="18"/>
      <w:szCs w:val="18"/>
    </w:rPr>
  </w:style>
  <w:style w:type="character" w:customStyle="1" w:styleId="14">
    <w:name w:val="批注主题 Char"/>
    <w:basedOn w:val="10"/>
    <w:link w:val="6"/>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1512</Words>
  <Characters>1728</Characters>
  <Lines>10</Lines>
  <Paragraphs>2</Paragraphs>
  <TotalTime>8</TotalTime>
  <ScaleCrop>false</ScaleCrop>
  <LinksUpToDate>false</LinksUpToDate>
  <CharactersWithSpaces>1782</CharactersWithSpaces>
  <Application>WPS Office_12.1.0.26895_F1E327BC-269C-435d-A152-05C5408002CA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2024-01-30T01:10:00Z</dcterms:created>
  <dc:creator>Administrator</dc:creator>
  <cp:lastModifiedBy>米Mom</cp:lastModifiedBy>
  <cp:lastPrinted>2024-02-01T07:59:00Z</cp:lastPrinted>
  <dcterms:modified xsi:type="dcterms:W3CDTF">2026-06-15T03:46:39Z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EEFE7D4EBD394995BAAB75ECC7D99F93_13</vt:lpwstr>
  </property>
  <property fmtid="{D5CDD505-2E9C-101B-9397-08002B2CF9AE}" pid="4" name="KSOTemplateDocerSaveRecord">
    <vt:lpwstr>eyJoZGlkIjoiYjNkOWMyM2I0ODJlZjMxNDhhMmE4OWIwZWFkOTkxZTgiLCJ1c2VySWQiOiI1NTA0OTcwODIifQ==</vt:lpwstr>
  </property>
</Properties>
</file>