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 w:cs="黑体" w:asciiTheme="minorHAnsi" w:hAnsiTheme="minorHAnsi"/>
          <w:color w:val="000000"/>
          <w:sz w:val="28"/>
          <w:szCs w:val="28"/>
        </w:rPr>
      </w:pPr>
      <w:r>
        <w:rPr>
          <w:rFonts w:hint="eastAsia" w:eastAsia="黑体" w:cs="黑体" w:asciiTheme="minorHAnsi" w:hAnsiTheme="minorHAnsi"/>
          <w:color w:val="000000"/>
          <w:sz w:val="28"/>
          <w:szCs w:val="28"/>
        </w:rPr>
        <w:t>湖南省疾病预防控制中心（湖南省预防医学科学院）伦理审查委员会</w:t>
      </w:r>
    </w:p>
    <w:p>
      <w:pPr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修正案审查申请</w:t>
      </w:r>
    </w:p>
    <w:p>
      <w:pPr>
        <w:pStyle w:val="14"/>
        <w:numPr>
          <w:ilvl w:val="0"/>
          <w:numId w:val="1"/>
        </w:numPr>
        <w:ind w:firstLineChars="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概况</w:t>
      </w:r>
    </w:p>
    <w:tbl>
      <w:tblPr>
        <w:tblStyle w:val="8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546"/>
        <w:gridCol w:w="746"/>
        <w:gridCol w:w="643"/>
        <w:gridCol w:w="1332"/>
        <w:gridCol w:w="567"/>
        <w:gridCol w:w="142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4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伦理批件号</w:t>
            </w:r>
          </w:p>
        </w:tc>
        <w:tc>
          <w:tcPr>
            <w:tcW w:w="64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申请科室</w:t>
            </w:r>
          </w:p>
        </w:tc>
        <w:tc>
          <w:tcPr>
            <w:tcW w:w="64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主要研究者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指定联络员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研究规模</w:t>
            </w:r>
          </w:p>
        </w:tc>
        <w:tc>
          <w:tcPr>
            <w:tcW w:w="6414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单中心、□ 多中心</w:t>
            </w:r>
            <w:r>
              <w:rPr>
                <w:rFonts w:hint="eastAsia" w:ascii="宋体" w:hAnsi="宋体"/>
                <w:color w:val="FF0000"/>
              </w:rPr>
              <w:t>（如勾选多中心，请填写组长单位信息）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组长单位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组长单位负责人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项目</w:t>
            </w:r>
            <w:r>
              <w:t>来源</w:t>
            </w:r>
          </w:p>
        </w:tc>
        <w:tc>
          <w:tcPr>
            <w:tcW w:w="6414" w:type="dxa"/>
            <w:gridSpan w:val="7"/>
            <w:vAlign w:val="center"/>
          </w:tcPr>
          <w:p>
            <w:pPr>
              <w:rPr>
                <w:rFonts w:ascii="宋体" w:hAnsi="宋体"/>
                <w:u w:val="single"/>
              </w:rPr>
            </w:pPr>
            <w:r>
              <w:rPr>
                <w:rFonts w:hint="eastAsia"/>
              </w:rPr>
              <w:t>□</w:t>
            </w:r>
            <w:r>
              <w:t xml:space="preserve">企业    </w:t>
            </w:r>
            <w:r>
              <w:rPr>
                <w:rFonts w:hint="eastAsia"/>
              </w:rPr>
              <w:t>□</w:t>
            </w:r>
            <w:r>
              <w:t xml:space="preserve">政府    </w:t>
            </w:r>
            <w:r>
              <w:rPr>
                <w:rFonts w:hint="eastAsia"/>
              </w:rPr>
              <w:t>□本单位</w:t>
            </w:r>
            <w:r>
              <w:t xml:space="preserve">    </w:t>
            </w:r>
            <w:r>
              <w:rPr>
                <w:rFonts w:hint="eastAsia"/>
              </w:rPr>
              <w:t>□自筹</w:t>
            </w:r>
            <w:r>
              <w:t xml:space="preserve">    </w:t>
            </w:r>
            <w:r>
              <w:rPr>
                <w:rFonts w:hint="eastAsia"/>
              </w:rPr>
              <w:t>□</w:t>
            </w:r>
            <w:r>
              <w:t>其它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项目申办方</w:t>
            </w:r>
          </w:p>
        </w:tc>
        <w:tc>
          <w:tcPr>
            <w:tcW w:w="64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（如勾选“企业”，请填写申办方信息）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申办方联系人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研究现场</w:t>
            </w:r>
          </w:p>
        </w:tc>
        <w:tc>
          <w:tcPr>
            <w:tcW w:w="64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其他单位的伦理意见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□有：（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）</w:t>
            </w:r>
          </w:p>
        </w:tc>
      </w:tr>
    </w:tbl>
    <w:p>
      <w:pPr>
        <w:pStyle w:val="14"/>
        <w:ind w:firstLine="0" w:firstLineChars="0"/>
        <w:rPr>
          <w:rFonts w:ascii="宋体" w:hAnsi="宋体" w:eastAsia="宋体"/>
          <w:b/>
          <w:szCs w:val="21"/>
        </w:rPr>
      </w:pP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二、一般信息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1、提出修正者：□项目资助方  □研究中心   □主要研究者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ind w:left="420" w:hanging="420" w:hangingChars="200"/>
        <w:jc w:val="left"/>
        <w:rPr>
          <w:rFonts w:ascii="宋体" w:hAnsi="宋体"/>
          <w:iCs/>
          <w:u w:val="single"/>
        </w:rPr>
      </w:pPr>
      <w:r>
        <w:rPr>
          <w:rFonts w:hint="eastAsia" w:ascii="宋体" w:hAnsi="宋体"/>
        </w:rPr>
        <w:t xml:space="preserve"> 2、修正类别：□研究设计， □研究步骤， □研究参与者例数， □纳入排除标准，□干预措施，□知情同意书，□招募材料，</w:t>
      </w:r>
      <w:r>
        <w:rPr>
          <w:rFonts w:hint="eastAsia" w:ascii="宋体" w:hAnsi="宋体"/>
        </w:rPr>
        <w:sym w:font="Wingdings 2" w:char="0052"/>
      </w:r>
      <w:r>
        <w:rPr>
          <w:rFonts w:hint="eastAsia" w:ascii="宋体" w:hAnsi="宋体"/>
        </w:rPr>
        <w:t>其他：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360" w:lineRule="auto"/>
        <w:ind w:left="420" w:hanging="420" w:hangingChars="200"/>
        <w:jc w:val="left"/>
        <w:rPr>
          <w:rFonts w:ascii="宋体" w:hAnsi="宋体"/>
          <w:b/>
        </w:rPr>
      </w:pPr>
      <w:r>
        <w:rPr>
          <w:rFonts w:hint="eastAsia" w:ascii="宋体" w:hAnsi="宋体"/>
        </w:rPr>
        <w:t xml:space="preserve"> 3、 为了避免对研究参与者造成紧急伤害，在提交伦理审查委员会审查批准前对方案进行了修改并实施：□不适用，□是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三、修正的具体内容与原因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1"/>
        </w:pBdr>
        <w:spacing w:line="360" w:lineRule="auto"/>
        <w:ind w:left="210" w:hanging="210" w:hangingChars="100"/>
        <w:rPr>
          <w:rFonts w:ascii="宋体" w:hAnsi="宋体"/>
        </w:rPr>
      </w:pPr>
      <w:r>
        <w:rPr>
          <w:rFonts w:hint="eastAsia" w:ascii="宋体" w:hAnsi="宋体"/>
        </w:rPr>
        <w:t>为了更好的保障研究参与者利益，增加项目实施的严谨性、科学性、可操作性，补充以下说明：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4"/>
        </w:pBdr>
        <w:spacing w:line="360" w:lineRule="auto"/>
        <w:ind w:left="422" w:hanging="420" w:hangingChars="200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1、材料名称</w:t>
      </w:r>
    </w:p>
    <w:tbl>
      <w:tblPr>
        <w:tblStyle w:val="8"/>
        <w:tblW w:w="50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60"/>
        <w:gridCol w:w="1138"/>
        <w:gridCol w:w="1014"/>
        <w:gridCol w:w="1578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0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原稿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版本日期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firstLine="210" w:firstLineChars="100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版本号</w:t>
            </w:r>
          </w:p>
        </w:tc>
        <w:tc>
          <w:tcPr>
            <w:tcW w:w="1152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firstLine="210" w:firstLineChars="100"/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0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修订稿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版本日期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firstLine="210" w:firstLineChars="100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版本号</w:t>
            </w:r>
          </w:p>
        </w:tc>
        <w:tc>
          <w:tcPr>
            <w:tcW w:w="1152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firstLine="210" w:firstLineChars="100"/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0" w:type="pct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修改章节</w:t>
            </w:r>
          </w:p>
        </w:tc>
        <w:tc>
          <w:tcPr>
            <w:tcW w:w="1491" w:type="pct"/>
            <w:gridSpan w:val="2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原文</w:t>
            </w:r>
          </w:p>
        </w:tc>
        <w:tc>
          <w:tcPr>
            <w:tcW w:w="1488" w:type="pct"/>
            <w:gridSpan w:val="2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修改文</w:t>
            </w:r>
          </w:p>
        </w:tc>
        <w:tc>
          <w:tcPr>
            <w:tcW w:w="1152" w:type="pct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70" w:type="pct"/>
            <w:shd w:val="clear" w:color="auto" w:fill="auto"/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Ansi="宋体"/>
                <w:lang w:val="zh-CN"/>
              </w:rPr>
            </w:pPr>
          </w:p>
        </w:tc>
        <w:tc>
          <w:tcPr>
            <w:tcW w:w="1491" w:type="pct"/>
            <w:gridSpan w:val="2"/>
            <w:shd w:val="clear" w:color="auto" w:fill="auto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Ansi="宋体"/>
                <w:lang w:val="zh-CN"/>
              </w:rPr>
            </w:pPr>
          </w:p>
        </w:tc>
        <w:tc>
          <w:tcPr>
            <w:tcW w:w="1488" w:type="pct"/>
            <w:gridSpan w:val="2"/>
            <w:shd w:val="clear" w:color="auto" w:fill="auto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Ansi="宋体"/>
                <w:lang w:val="zh-CN"/>
              </w:rPr>
            </w:pPr>
          </w:p>
        </w:tc>
        <w:tc>
          <w:tcPr>
            <w:tcW w:w="1152" w:type="pct"/>
            <w:shd w:val="clear" w:color="auto" w:fill="auto"/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Ansi="宋体"/>
                <w:color w:val="000000"/>
                <w:lang w:val="zh-CN"/>
              </w:rPr>
            </w:pPr>
          </w:p>
        </w:tc>
      </w:tr>
    </w:tbl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5"/>
        </w:pBdr>
        <w:spacing w:line="30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2、增加以下内容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5"/>
        </w:pBdr>
        <w:spacing w:line="300" w:lineRule="auto"/>
        <w:jc w:val="left"/>
        <w:rPr>
          <w:rFonts w:ascii="宋体" w:hAnsi="宋体"/>
          <w:color w:val="000000"/>
        </w:rPr>
      </w:pPr>
    </w:p>
    <w:p>
      <w:pPr>
        <w:rPr>
          <w:rFonts w:ascii="宋体" w:hAnsi="宋体"/>
          <w:b/>
        </w:rPr>
      </w:pP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四、修正案对研究的影响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1、修正案是否增加研究的预期风险：□不适用，□是，□否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2、修正案是否降低研究参与者预期收益：□不适用，□是，□否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3、修正案是否涉及弱势群体：□不适用，□是，□否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4、修正案是否增加研究参与者参加研究的持续时间或花费：□不适用，□是，□否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5、如果研究已经开始，修正案是否对已经纳入的研究参与者造成影响：□不适用，□是，□否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6、在研研究参与者是否需要重新获取知情同意书：□不适用，□是， □否</w:t>
      </w:r>
    </w:p>
    <w:p>
      <w:pPr>
        <w:ind w:left="243" w:leftChars="116" w:right="243" w:rightChars="116"/>
        <w:rPr>
          <w:rFonts w:ascii="宋体" w:hAnsi="宋体"/>
        </w:rPr>
      </w:pPr>
    </w:p>
    <w:p>
      <w:pPr>
        <w:ind w:left="243" w:leftChars="116" w:right="243" w:rightChars="116"/>
        <w:rPr>
          <w:rFonts w:ascii="宋体" w:hAnsi="宋体"/>
        </w:rPr>
      </w:pPr>
    </w:p>
    <w:p>
      <w:pPr>
        <w:wordWrap w:val="0"/>
        <w:ind w:right="243" w:rightChars="116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主要研究者(PI)签名：              </w:t>
      </w:r>
    </w:p>
    <w:p>
      <w:pPr>
        <w:ind w:right="243" w:rightChars="116"/>
        <w:jc w:val="right"/>
        <w:rPr>
          <w:rFonts w:ascii="宋体" w:hAnsi="宋体"/>
        </w:rPr>
      </w:pPr>
      <w:r>
        <w:rPr>
          <w:rFonts w:hint="eastAsia" w:ascii="宋体" w:hAnsi="宋体"/>
        </w:rPr>
        <w:t>日期：         年     月     日</w:t>
      </w:r>
    </w:p>
    <w:p>
      <w:pPr>
        <w:jc w:val="center"/>
        <w:rPr>
          <w:rFonts w:ascii="宋体" w:hAnsi="宋体" w:cs="黑体"/>
        </w:rPr>
      </w:pPr>
    </w:p>
    <w:p>
      <w:pPr>
        <w:rPr>
          <w:rFonts w:ascii="宋体" w:hAnsi="宋体" w:cs="黑体"/>
        </w:rPr>
      </w:pPr>
    </w:p>
    <w:sectPr>
      <w:headerReference r:id="rId3" w:type="default"/>
      <w:footerReference r:id="rId4" w:type="default"/>
      <w:pgSz w:w="11906" w:h="16838"/>
      <w:pgMar w:top="1440" w:right="1700" w:bottom="1440" w:left="1797" w:header="851" w:footer="992" w:gutter="0"/>
      <w:cols w:space="720" w:num="1"/>
      <w:docGrid w:type="linesAndChar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  <w:szCs w:val="21"/>
      </w:rPr>
    </w:pPr>
    <w:r>
      <w:rPr>
        <w:rFonts w:hint="eastAsia" w:cs="宋体"/>
      </w:rPr>
      <w:t>第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页共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>版本号：6.0</w:t>
    </w:r>
    <w:r>
      <w:ptab w:relativeTo="margin" w:alignment="center" w:leader="none"/>
    </w:r>
    <w:r>
      <w:t>HNCDC-IRB-0</w:t>
    </w:r>
    <w:r>
      <w:rPr>
        <w:rFonts w:hint="eastAsia"/>
      </w:rPr>
      <w:t>5</w:t>
    </w:r>
    <w:r>
      <w:t>0</w:t>
    </w:r>
    <w:r>
      <w:rPr>
        <w:rFonts w:hint="eastAsia"/>
      </w:rPr>
      <w:t>3</w:t>
    </w:r>
    <w:r>
      <w:ptab w:relativeTo="margin" w:alignment="right" w:leader="none"/>
    </w:r>
    <w:r>
      <w:rPr>
        <w:rFonts w:hint="eastAsia"/>
      </w:rPr>
      <w:t>版本日期：2024年</w:t>
    </w:r>
    <w:r>
      <w:rPr>
        <w:rFonts w:hint="eastAsia"/>
        <w:lang w:val="en-US" w:eastAsia="zh-CN"/>
      </w:rPr>
      <w:t>6</w:t>
    </w:r>
    <w:bookmarkStart w:id="0" w:name="_GoBack"/>
    <w:bookmarkEnd w:id="0"/>
    <w:r>
      <w:rPr>
        <w:rFonts w:hint="eastAsia"/>
      </w:rPr>
      <w:t>月15日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E69C8"/>
    <w:multiLevelType w:val="multilevel"/>
    <w:tmpl w:val="008E69C8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CC5F14"/>
    <w:multiLevelType w:val="multilevel"/>
    <w:tmpl w:val="66CC5F14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NiMmExOTExZWQ0NjJjNzM2MTg2Nzg4Nzk0NWJhMGUifQ=="/>
    <w:docVar w:name="KSO_WPS_MARK_KEY" w:val="52140f4f-54c8-457f-8f54-bdd19d28829a"/>
  </w:docVars>
  <w:rsids>
    <w:rsidRoot w:val="003A3766"/>
    <w:rsid w:val="00016941"/>
    <w:rsid w:val="000335CC"/>
    <w:rsid w:val="000A22D8"/>
    <w:rsid w:val="000D6FEE"/>
    <w:rsid w:val="00172C66"/>
    <w:rsid w:val="001901A5"/>
    <w:rsid w:val="001A171C"/>
    <w:rsid w:val="001A3A55"/>
    <w:rsid w:val="001F37A0"/>
    <w:rsid w:val="00265785"/>
    <w:rsid w:val="002C1ECC"/>
    <w:rsid w:val="003421DB"/>
    <w:rsid w:val="00355942"/>
    <w:rsid w:val="00386EA9"/>
    <w:rsid w:val="003A1DE3"/>
    <w:rsid w:val="003A3766"/>
    <w:rsid w:val="003D0D43"/>
    <w:rsid w:val="004067EC"/>
    <w:rsid w:val="00437F16"/>
    <w:rsid w:val="00501821"/>
    <w:rsid w:val="005658E5"/>
    <w:rsid w:val="005A2D97"/>
    <w:rsid w:val="005D2200"/>
    <w:rsid w:val="006A6E8B"/>
    <w:rsid w:val="006C0A80"/>
    <w:rsid w:val="006C616C"/>
    <w:rsid w:val="006C6E99"/>
    <w:rsid w:val="006D453C"/>
    <w:rsid w:val="007A2F08"/>
    <w:rsid w:val="007C0CCE"/>
    <w:rsid w:val="00843795"/>
    <w:rsid w:val="008B3B51"/>
    <w:rsid w:val="008E1FAF"/>
    <w:rsid w:val="008F1CB0"/>
    <w:rsid w:val="008F352D"/>
    <w:rsid w:val="0092506B"/>
    <w:rsid w:val="00925C49"/>
    <w:rsid w:val="009311F9"/>
    <w:rsid w:val="00936677"/>
    <w:rsid w:val="00A54790"/>
    <w:rsid w:val="00A56042"/>
    <w:rsid w:val="00A678C3"/>
    <w:rsid w:val="00AA21F0"/>
    <w:rsid w:val="00AF3902"/>
    <w:rsid w:val="00AF563E"/>
    <w:rsid w:val="00B75179"/>
    <w:rsid w:val="00B757C6"/>
    <w:rsid w:val="00BA2F0C"/>
    <w:rsid w:val="00BB3EA0"/>
    <w:rsid w:val="00C11892"/>
    <w:rsid w:val="00C82AE2"/>
    <w:rsid w:val="00CB503E"/>
    <w:rsid w:val="00CC0F95"/>
    <w:rsid w:val="00CF4A63"/>
    <w:rsid w:val="00D14C10"/>
    <w:rsid w:val="00D21DDF"/>
    <w:rsid w:val="00D30720"/>
    <w:rsid w:val="00D30835"/>
    <w:rsid w:val="00D432F8"/>
    <w:rsid w:val="00D52DD1"/>
    <w:rsid w:val="00DA626C"/>
    <w:rsid w:val="00DA6E21"/>
    <w:rsid w:val="00DB7F7B"/>
    <w:rsid w:val="00DC0F93"/>
    <w:rsid w:val="00F04560"/>
    <w:rsid w:val="00F77FA7"/>
    <w:rsid w:val="00FC12FB"/>
    <w:rsid w:val="030E2C1A"/>
    <w:rsid w:val="0CC97CE8"/>
    <w:rsid w:val="0F560335"/>
    <w:rsid w:val="42CE5417"/>
    <w:rsid w:val="62542B1F"/>
    <w:rsid w:val="722F2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qFormat/>
    <w:uiPriority w:val="99"/>
    <w:pPr>
      <w:spacing w:after="120"/>
    </w:pPr>
    <w:rPr>
      <w:szCs w:val="24"/>
    </w:rPr>
  </w:style>
  <w:style w:type="paragraph" w:styleId="3">
    <w:name w:val="Plain Text"/>
    <w:basedOn w:val="1"/>
    <w:link w:val="13"/>
    <w:qFormat/>
    <w:uiPriority w:val="99"/>
    <w:rPr>
      <w:rFonts w:ascii="宋体" w:hAnsi="Courier New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99"/>
    <w:pPr>
      <w:widowControl/>
    </w:pPr>
    <w:rPr>
      <w:rFonts w:ascii="宋体" w:hAnsi="宋体" w:cs="宋体"/>
      <w:kern w:val="0"/>
    </w:rPr>
  </w:style>
  <w:style w:type="character" w:customStyle="1" w:styleId="10">
    <w:name w:val="页眉 字符"/>
    <w:link w:val="6"/>
    <w:qFormat/>
    <w:locked/>
    <w:uiPriority w:val="99"/>
    <w:rPr>
      <w:rFonts w:eastAsia="宋体"/>
      <w:sz w:val="18"/>
      <w:szCs w:val="18"/>
    </w:rPr>
  </w:style>
  <w:style w:type="character" w:customStyle="1" w:styleId="11">
    <w:name w:val="页脚 字符"/>
    <w:link w:val="5"/>
    <w:semiHidden/>
    <w:qFormat/>
    <w:locked/>
    <w:uiPriority w:val="99"/>
    <w:rPr>
      <w:rFonts w:eastAsia="宋体"/>
      <w:sz w:val="18"/>
      <w:szCs w:val="18"/>
    </w:rPr>
  </w:style>
  <w:style w:type="character" w:customStyle="1" w:styleId="12">
    <w:name w:val="批注框文本 字符"/>
    <w:link w:val="4"/>
    <w:semiHidden/>
    <w:locked/>
    <w:uiPriority w:val="99"/>
    <w:rPr>
      <w:rFonts w:eastAsia="宋体"/>
      <w:sz w:val="18"/>
      <w:szCs w:val="18"/>
    </w:rPr>
  </w:style>
  <w:style w:type="character" w:customStyle="1" w:styleId="13">
    <w:name w:val="纯文本 字符"/>
    <w:basedOn w:val="9"/>
    <w:link w:val="3"/>
    <w:qFormat/>
    <w:uiPriority w:val="99"/>
    <w:rPr>
      <w:rFonts w:ascii="宋体" w:hAnsi="Courier New"/>
      <w:kern w:val="2"/>
      <w:sz w:val="21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正文文本 字符"/>
    <w:basedOn w:val="9"/>
    <w:link w:val="2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646</Words>
  <Characters>649</Characters>
  <Lines>5</Lines>
  <Paragraphs>1</Paragraphs>
  <TotalTime>48</TotalTime>
  <ScaleCrop>false</ScaleCrop>
  <LinksUpToDate>false</LinksUpToDate>
  <CharactersWithSpaces>739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2012-05-06T08:25:00Z</dcterms:created>
  <dc:creator>王民生</dc:creator>
  <cp:lastModifiedBy>萌萌阿狸</cp:lastModifiedBy>
  <cp:lastPrinted>2014-09-18T06:35:00Z</cp:lastPrinted>
  <dcterms:modified xsi:type="dcterms:W3CDTF">2024-06-20T04:44:23Z</dcterms:modified>
  <dc:title>江苏省疾病预防控制中心伦理审查委员会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9DD721E619D94CA7B2D139A0F96783D3_12</vt:lpwstr>
  </property>
</Properties>
</file>